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100" w:after="100"/>
        <w:jc w:val="center"/>
        <w:rPr>
          <w:rFonts w:hint="default" w:ascii="微软雅黑" w:hAnsi="微软雅黑" w:eastAsia="微软雅黑"/>
        </w:rPr>
      </w:pPr>
      <w:bookmarkStart w:id="0" w:name="_Hlk35354072"/>
      <w:bookmarkEnd w:id="0"/>
      <w:r>
        <w:rPr>
          <w:rFonts w:ascii="微软雅黑" w:hAnsi="微软雅黑" w:eastAsia="微软雅黑"/>
        </w:rPr>
        <w:t>重庆到家了20</w:t>
      </w:r>
      <w:r>
        <w:rPr>
          <w:rFonts w:hint="eastAsia" w:ascii="微软雅黑" w:hAnsi="微软雅黑" w:eastAsia="微软雅黑"/>
          <w:lang w:val="en-US" w:eastAsia="zh-CN"/>
        </w:rPr>
        <w:t>22</w:t>
      </w:r>
      <w:r>
        <w:rPr>
          <w:rFonts w:ascii="微软雅黑" w:hAnsi="微软雅黑" w:eastAsia="微软雅黑"/>
        </w:rPr>
        <w:t>招聘简章</w:t>
      </w:r>
    </w:p>
    <w:p>
      <w:pPr>
        <w:numPr>
          <w:ilvl w:val="0"/>
          <w:numId w:val="1"/>
        </w:numPr>
        <w:spacing w:line="360" w:lineRule="auto"/>
        <w:rPr>
          <w:rFonts w:ascii="微软雅黑" w:hAnsi="微软雅黑" w:eastAsia="微软雅黑" w:cs="微软雅黑"/>
          <w:b/>
          <w:bCs/>
          <w:color w:val="FF0000"/>
          <w:sz w:val="28"/>
          <w:szCs w:val="36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36"/>
        </w:rPr>
        <w:t>关于到家了</w:t>
      </w:r>
    </w:p>
    <w:p>
      <w:pPr>
        <w:snapToGrid w:val="0"/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到家了成立于2009年，至今已有11年历史，集团业务涵盖二手房地产交易、新房渠道、房屋租赁、金融、ERP开发等领域。现目前集团企业旗下拥有：“</w:t>
      </w:r>
      <w:r>
        <w:rPr>
          <w:rFonts w:hint="eastAsia" w:ascii="微软雅黑" w:hAnsi="微软雅黑" w:eastAsia="微软雅黑" w:cs="微软雅黑"/>
          <w:b/>
          <w:bCs/>
        </w:rPr>
        <w:t>到家了</w:t>
      </w:r>
      <w:r>
        <w:rPr>
          <w:rFonts w:hint="eastAsia" w:ascii="微软雅黑" w:hAnsi="微软雅黑" w:eastAsia="微软雅黑" w:cs="微软雅黑"/>
        </w:rPr>
        <w:t>”、“</w:t>
      </w:r>
      <w:r>
        <w:rPr>
          <w:rFonts w:hint="eastAsia" w:ascii="微软雅黑" w:hAnsi="微软雅黑" w:eastAsia="微软雅黑" w:cs="微软雅黑"/>
          <w:b/>
          <w:bCs/>
        </w:rPr>
        <w:t>华谊诚祥</w:t>
      </w:r>
      <w:r>
        <w:rPr>
          <w:rFonts w:hint="eastAsia" w:ascii="微软雅黑" w:hAnsi="微软雅黑" w:eastAsia="微软雅黑" w:cs="微软雅黑"/>
        </w:rPr>
        <w:t>”、“</w:t>
      </w:r>
      <w:r>
        <w:rPr>
          <w:rFonts w:hint="eastAsia" w:ascii="微软雅黑" w:hAnsi="微软雅黑" w:eastAsia="微软雅黑" w:cs="微软雅黑"/>
          <w:b/>
          <w:bCs/>
        </w:rPr>
        <w:t>易融值信</w:t>
      </w:r>
      <w:r>
        <w:rPr>
          <w:rFonts w:hint="eastAsia" w:ascii="微软雅黑" w:hAnsi="微软雅黑" w:eastAsia="微软雅黑" w:cs="微软雅黑"/>
        </w:rPr>
        <w:t>”、“</w:t>
      </w:r>
      <w:r>
        <w:rPr>
          <w:rFonts w:hint="eastAsia" w:ascii="微软雅黑" w:hAnsi="微软雅黑" w:eastAsia="微软雅黑" w:cs="微软雅黑"/>
          <w:b/>
          <w:bCs/>
        </w:rPr>
        <w:t>人人居</w:t>
      </w:r>
      <w:r>
        <w:rPr>
          <w:rFonts w:hint="eastAsia" w:ascii="微软雅黑" w:hAnsi="微软雅黑" w:eastAsia="微软雅黑" w:cs="微软雅黑"/>
        </w:rPr>
        <w:t>”、“</w:t>
      </w:r>
      <w:r>
        <w:rPr>
          <w:rFonts w:hint="eastAsia" w:ascii="微软雅黑" w:hAnsi="微软雅黑" w:eastAsia="微软雅黑" w:cs="微软雅黑"/>
          <w:b/>
          <w:bCs/>
        </w:rPr>
        <w:t>立育</w:t>
      </w:r>
      <w:r>
        <w:rPr>
          <w:rFonts w:hint="eastAsia" w:ascii="微软雅黑" w:hAnsi="微软雅黑" w:eastAsia="微软雅黑" w:cs="微软雅黑"/>
        </w:rPr>
        <w:t>”等多个知名品牌，现已成为重庆房地产经纪行业的龙头企业，截止20</w:t>
      </w:r>
      <w:r>
        <w:rPr>
          <w:rFonts w:hint="eastAsia" w:ascii="微软雅黑" w:hAnsi="微软雅黑" w:eastAsia="微软雅黑" w:cs="微软雅黑"/>
          <w:lang w:val="en-US" w:eastAsia="zh-CN"/>
        </w:rPr>
        <w:t>20</w:t>
      </w:r>
      <w:r>
        <w:rPr>
          <w:rFonts w:hint="eastAsia" w:ascii="微软雅黑" w:hAnsi="微软雅黑" w:eastAsia="微软雅黑" w:cs="微软雅黑"/>
        </w:rPr>
        <w:t>年底，集团已突破经纪人1</w:t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  <w:r>
        <w:rPr>
          <w:rFonts w:hint="eastAsia" w:ascii="微软雅黑" w:hAnsi="微软雅黑" w:eastAsia="微软雅黑" w:cs="微软雅黑"/>
        </w:rPr>
        <w:t>000人，线下实体门店1</w:t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  <w:r>
        <w:rPr>
          <w:rFonts w:hint="eastAsia" w:ascii="微软雅黑" w:hAnsi="微软雅黑" w:eastAsia="微软雅黑" w:cs="微软雅黑"/>
        </w:rPr>
        <w:t>00家。</w:t>
      </w:r>
    </w:p>
    <w:p>
      <w:pPr>
        <w:snapToGrid w:val="0"/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2016年，集团斥巨资打造了自主运营的房地产线上交易平台“到家了网”，同时自主研发了房地产经纪平台智能化管理系统 “房客通ERP系</w:t>
      </w:r>
      <w:r>
        <w:rPr>
          <w:rFonts w:hint="eastAsia" w:ascii="微软雅黑" w:hAnsi="微软雅黑" w:eastAsia="微软雅黑" w:cs="微软雅黑"/>
          <w:color w:val="44546A" w:themeColor="text2"/>
        </w:rPr>
        <w:t>统</w:t>
      </w:r>
      <w:r>
        <w:rPr>
          <w:rFonts w:hint="eastAsia" w:ascii="微软雅黑" w:hAnsi="微软雅黑" w:eastAsia="微软雅黑" w:cs="微软雅黑"/>
        </w:rPr>
        <w:t>”，集团“互联网+”战略的实施为平台持续发展插上了腾飞的翅膀。</w:t>
      </w:r>
    </w:p>
    <w:p>
      <w:pPr>
        <w:snapToGrid w:val="0"/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2020年3月，集团获得58同城、58爱房联合Pre-A轮融资5亿元，此次融资将借助58同城在IT技术、金融领域的优势，加快公司多元化线上创新能力的打造，完善金融服务体系，提升经纪人作业效率和客户全方位服务体验。</w:t>
      </w:r>
    </w:p>
    <w:p>
      <w:pPr>
        <w:snapToGrid w:val="0"/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集团已入驻重庆、成都、福建、乐山，2020年集团将贯彻 “生命不息，战斗不止”的理念，深耕重庆，立足西南，立志将集团发展成为世界领先的企业。</w:t>
      </w:r>
    </w:p>
    <w:p>
      <w:pPr>
        <w:snapToGrid w:val="0"/>
        <w:ind w:firstLine="420" w:firstLineChars="200"/>
        <w:rPr>
          <w:rFonts w:ascii="微软雅黑" w:hAnsi="微软雅黑" w:eastAsia="微软雅黑" w:cs="微软雅黑"/>
        </w:rPr>
      </w:pPr>
    </w:p>
    <w:p>
      <w:pPr>
        <w:spacing w:line="360" w:lineRule="auto"/>
        <w:rPr>
          <w:rFonts w:ascii="微软雅黑" w:hAnsi="微软雅黑" w:eastAsia="微软雅黑" w:cs="微软雅黑"/>
          <w:b/>
          <w:bCs/>
          <w:color w:val="FF0000"/>
          <w:sz w:val="28"/>
          <w:szCs w:val="36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36"/>
        </w:rPr>
        <w:t>二、2020校招岗位</w:t>
      </w:r>
    </w:p>
    <w:tbl>
      <w:tblPr>
        <w:tblStyle w:val="8"/>
        <w:tblW w:w="1098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4"/>
        <w:gridCol w:w="1635"/>
        <w:gridCol w:w="2449"/>
        <w:gridCol w:w="1709"/>
        <w:gridCol w:w="2079"/>
        <w:gridCol w:w="20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9" w:hRule="atLeast"/>
          <w:jc w:val="center"/>
        </w:trPr>
        <w:tc>
          <w:tcPr>
            <w:tcW w:w="1034" w:type="dxa"/>
            <w:shd w:val="clear" w:color="auto" w:fill="CE050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</w:rPr>
              <w:t>岗位类别</w:t>
            </w:r>
          </w:p>
        </w:tc>
        <w:tc>
          <w:tcPr>
            <w:tcW w:w="1635" w:type="dxa"/>
            <w:shd w:val="clear" w:color="auto" w:fill="CE050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</w:rPr>
              <w:t>岗位名称</w:t>
            </w:r>
          </w:p>
        </w:tc>
        <w:tc>
          <w:tcPr>
            <w:tcW w:w="2449" w:type="dxa"/>
            <w:shd w:val="clear" w:color="auto" w:fill="CE050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</w:rPr>
              <w:t>任职要求</w:t>
            </w:r>
          </w:p>
        </w:tc>
        <w:tc>
          <w:tcPr>
            <w:tcW w:w="1709" w:type="dxa"/>
            <w:shd w:val="clear" w:color="auto" w:fill="CE050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</w:rPr>
              <w:t>薪资</w:t>
            </w:r>
          </w:p>
        </w:tc>
        <w:tc>
          <w:tcPr>
            <w:tcW w:w="2079" w:type="dxa"/>
            <w:shd w:val="clear" w:color="auto" w:fill="CE050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</w:rPr>
              <w:t>晋升渠道</w:t>
            </w:r>
          </w:p>
        </w:tc>
        <w:tc>
          <w:tcPr>
            <w:tcW w:w="2079" w:type="dxa"/>
            <w:shd w:val="clear" w:color="auto" w:fill="CE050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</w:rPr>
              <w:t>工作地点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1" w:hRule="atLeast"/>
          <w:jc w:val="center"/>
        </w:trPr>
        <w:tc>
          <w:tcPr>
            <w:tcW w:w="1034" w:type="dxa"/>
            <w:vMerge w:val="restart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一线销售类岗位</w:t>
            </w:r>
          </w:p>
          <w:p>
            <w:pPr>
              <w:snapToGrid w:val="0"/>
              <w:jc w:val="center"/>
              <w:rPr>
                <w:rFonts w:ascii="微软雅黑" w:hAnsi="微软雅黑" w:eastAsia="微软雅黑" w:cs="微软雅黑"/>
              </w:rPr>
            </w:pPr>
          </w:p>
        </w:tc>
        <w:tc>
          <w:tcPr>
            <w:tcW w:w="1635" w:type="dxa"/>
          </w:tcPr>
          <w:p>
            <w:pPr>
              <w:snapToGrid w:val="0"/>
              <w:jc w:val="center"/>
              <w:rPr>
                <w:rFonts w:ascii="微软雅黑" w:hAnsi="微软雅黑" w:eastAsia="微软雅黑" w:cs="微软雅黑"/>
              </w:rPr>
            </w:pPr>
          </w:p>
          <w:p>
            <w:pPr>
              <w:snapToGrid w:val="0"/>
              <w:jc w:val="center"/>
              <w:rPr>
                <w:rFonts w:ascii="微软雅黑" w:hAnsi="微软雅黑" w:eastAsia="微软雅黑" w:cs="微软雅黑"/>
              </w:rPr>
            </w:pPr>
          </w:p>
          <w:p>
            <w:pPr>
              <w:snapToGrid w:val="0"/>
              <w:jc w:val="center"/>
              <w:rPr>
                <w:rFonts w:ascii="微软雅黑" w:hAnsi="微软雅黑" w:eastAsia="微软雅黑" w:cs="微软雅黑"/>
              </w:rPr>
            </w:pPr>
          </w:p>
          <w:p>
            <w:pPr>
              <w:snapToGrid w:val="0"/>
              <w:jc w:val="center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营销管培生</w:t>
            </w:r>
          </w:p>
        </w:tc>
        <w:tc>
          <w:tcPr>
            <w:tcW w:w="2449" w:type="dxa"/>
            <w:vMerge w:val="restart"/>
            <w:vAlign w:val="center"/>
          </w:tcPr>
          <w:p>
            <w:pPr>
              <w:numPr>
                <w:ilvl w:val="0"/>
                <w:numId w:val="2"/>
              </w:numPr>
              <w:snapToGrid w:val="0"/>
              <w:spacing w:line="360" w:lineRule="auto"/>
              <w:jc w:val="lef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性格开朗，有一定的沟通能力；</w:t>
            </w:r>
          </w:p>
          <w:p>
            <w:pPr>
              <w:numPr>
                <w:ilvl w:val="0"/>
                <w:numId w:val="2"/>
              </w:numPr>
              <w:snapToGrid w:val="0"/>
              <w:spacing w:line="360" w:lineRule="auto"/>
              <w:jc w:val="left"/>
              <w:rPr>
                <w:rFonts w:ascii="微软雅黑" w:hAnsi="微软雅黑" w:eastAsia="微软雅黑" w:cs="微软雅黑"/>
              </w:rPr>
            </w:pPr>
            <w:r>
              <w:rPr>
                <w:rFonts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t>征信无不良记录，身体裸露处无纹身</w:t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t>；</w:t>
            </w:r>
          </w:p>
          <w:p>
            <w:pPr>
              <w:numPr>
                <w:ilvl w:val="0"/>
                <w:numId w:val="2"/>
              </w:numPr>
              <w:snapToGrid w:val="0"/>
              <w:spacing w:line="360" w:lineRule="auto"/>
              <w:jc w:val="lef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工作态度积极。</w:t>
            </w:r>
          </w:p>
        </w:tc>
        <w:tc>
          <w:tcPr>
            <w:tcW w:w="1709" w:type="dxa"/>
            <w:vMerge w:val="restart"/>
            <w:vAlign w:val="center"/>
          </w:tcPr>
          <w:p>
            <w:pPr>
              <w:snapToGrid w:val="0"/>
              <w:spacing w:line="360" w:lineRule="auto"/>
              <w:jc w:val="lef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保障性报酬+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</w:rPr>
              <w:t>高额业绩提成+团建津贴</w:t>
            </w:r>
            <w:r>
              <w:rPr>
                <w:rFonts w:hint="eastAsia" w:ascii="微软雅黑" w:hAnsi="微软雅黑" w:eastAsia="微软雅黑" w:cs="微软雅黑"/>
              </w:rPr>
              <w:t>+战区业务奖励+免费网络端口。</w:t>
            </w:r>
          </w:p>
          <w:p>
            <w:pPr>
              <w:snapToGrid w:val="0"/>
              <w:spacing w:line="360" w:lineRule="auto"/>
              <w:jc w:val="lef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综合薪资5000-10000</w:t>
            </w:r>
          </w:p>
          <w:p>
            <w:pPr>
              <w:snapToGrid w:val="0"/>
              <w:spacing w:line="360" w:lineRule="auto"/>
              <w:jc w:val="left"/>
              <w:rPr>
                <w:rFonts w:ascii="微软雅黑" w:hAnsi="微软雅黑" w:eastAsia="微软雅黑" w:cs="微软雅黑"/>
              </w:rPr>
            </w:pPr>
          </w:p>
        </w:tc>
        <w:tc>
          <w:tcPr>
            <w:tcW w:w="2079" w:type="dxa"/>
            <w:vMerge w:val="restart"/>
            <w:vAlign w:val="center"/>
          </w:tcPr>
          <w:p>
            <w:pPr>
              <w:snapToGrid w:val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1、营销管培生/房地产经纪人→店长→区域经理→大区经理→战区总监</w:t>
            </w:r>
          </w:p>
          <w:p>
            <w:pPr>
              <w:snapToGrid w:val="0"/>
              <w:spacing w:line="360" w:lineRule="auto"/>
              <w:jc w:val="left"/>
              <w:rPr>
                <w:rFonts w:ascii="微软雅黑" w:hAnsi="微软雅黑" w:eastAsia="微软雅黑" w:cs="微软雅黑"/>
              </w:rPr>
            </w:pPr>
          </w:p>
          <w:p>
            <w:pPr>
              <w:snapToGrid w:val="0"/>
              <w:spacing w:line="360" w:lineRule="auto"/>
              <w:jc w:val="lef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2、优秀经纪人平均6-8个月晋升店长。</w:t>
            </w:r>
          </w:p>
          <w:p>
            <w:pPr>
              <w:snapToGrid w:val="0"/>
              <w:rPr>
                <w:rFonts w:ascii="微软雅黑" w:hAnsi="微软雅黑" w:eastAsia="微软雅黑" w:cs="微软雅黑"/>
              </w:rPr>
            </w:pPr>
          </w:p>
          <w:p>
            <w:pPr>
              <w:snapToGrid w:val="0"/>
              <w:spacing w:line="360" w:lineRule="auto"/>
              <w:jc w:val="left"/>
              <w:rPr>
                <w:rFonts w:ascii="微软雅黑" w:hAnsi="微软雅黑" w:eastAsia="微软雅黑" w:cs="微软雅黑"/>
              </w:rPr>
            </w:pPr>
          </w:p>
        </w:tc>
        <w:tc>
          <w:tcPr>
            <w:tcW w:w="2079" w:type="dxa"/>
            <w:vMerge w:val="restart"/>
            <w:vAlign w:val="center"/>
          </w:tcPr>
          <w:p>
            <w:pPr>
              <w:snapToGrid w:val="0"/>
              <w:spacing w:line="360" w:lineRule="auto"/>
              <w:jc w:val="lef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重庆九大区就近分配</w:t>
            </w:r>
            <w:bookmarkStart w:id="1" w:name="_GoBack"/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9" w:hRule="atLeast"/>
          <w:jc w:val="center"/>
        </w:trPr>
        <w:tc>
          <w:tcPr>
            <w:tcW w:w="1034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 w:cs="微软雅黑"/>
              </w:rPr>
            </w:pPr>
          </w:p>
        </w:tc>
        <w:tc>
          <w:tcPr>
            <w:tcW w:w="1635" w:type="dxa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房地产经纪人</w:t>
            </w:r>
          </w:p>
        </w:tc>
        <w:tc>
          <w:tcPr>
            <w:tcW w:w="2449" w:type="dxa"/>
            <w:vMerge w:val="continue"/>
          </w:tcPr>
          <w:p>
            <w:pPr>
              <w:snapToGrid w:val="0"/>
              <w:jc w:val="left"/>
              <w:rPr>
                <w:rFonts w:ascii="微软雅黑" w:hAnsi="微软雅黑" w:eastAsia="微软雅黑" w:cs="微软雅黑"/>
                <w:color w:val="FFFFFF" w:themeColor="background1"/>
              </w:rPr>
            </w:pPr>
          </w:p>
        </w:tc>
        <w:tc>
          <w:tcPr>
            <w:tcW w:w="1709" w:type="dxa"/>
            <w:vMerge w:val="continue"/>
          </w:tcPr>
          <w:p>
            <w:pPr>
              <w:snapToGrid w:val="0"/>
              <w:jc w:val="left"/>
              <w:rPr>
                <w:rFonts w:ascii="微软雅黑" w:hAnsi="微软雅黑" w:eastAsia="微软雅黑" w:cs="微软雅黑"/>
                <w:color w:val="FFFFFF" w:themeColor="background1"/>
              </w:rPr>
            </w:pPr>
          </w:p>
        </w:tc>
        <w:tc>
          <w:tcPr>
            <w:tcW w:w="2079" w:type="dxa"/>
            <w:vMerge w:val="continue"/>
          </w:tcPr>
          <w:p>
            <w:pPr>
              <w:snapToGrid w:val="0"/>
              <w:jc w:val="left"/>
              <w:rPr>
                <w:rFonts w:ascii="微软雅黑" w:hAnsi="微软雅黑" w:eastAsia="微软雅黑" w:cs="微软雅黑"/>
                <w:color w:val="FFFFFF" w:themeColor="background1"/>
              </w:rPr>
            </w:pPr>
          </w:p>
        </w:tc>
        <w:tc>
          <w:tcPr>
            <w:tcW w:w="2079" w:type="dxa"/>
            <w:vMerge w:val="continue"/>
          </w:tcPr>
          <w:p>
            <w:pPr>
              <w:snapToGrid w:val="0"/>
              <w:jc w:val="left"/>
              <w:rPr>
                <w:rFonts w:ascii="微软雅黑" w:hAnsi="微软雅黑" w:eastAsia="微软雅黑" w:cs="微软雅黑"/>
                <w:color w:val="FFFFFF" w:themeColor="background1"/>
              </w:rPr>
            </w:pPr>
          </w:p>
        </w:tc>
      </w:tr>
    </w:tbl>
    <w:p>
      <w:pPr>
        <w:spacing w:line="360" w:lineRule="auto"/>
        <w:rPr>
          <w:rFonts w:ascii="微软雅黑" w:hAnsi="微软雅黑" w:eastAsia="微软雅黑" w:cs="微软雅黑"/>
          <w:b/>
          <w:bCs/>
          <w:color w:val="FF0000"/>
          <w:sz w:val="28"/>
          <w:szCs w:val="36"/>
        </w:rPr>
      </w:pPr>
    </w:p>
    <w:p>
      <w:pPr>
        <w:spacing w:line="360" w:lineRule="auto"/>
        <w:rPr>
          <w:rFonts w:ascii="微软雅黑" w:hAnsi="微软雅黑" w:eastAsia="微软雅黑" w:cs="微软雅黑"/>
          <w:b/>
          <w:bCs/>
          <w:color w:val="FF0000"/>
          <w:sz w:val="28"/>
          <w:szCs w:val="36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36"/>
        </w:rPr>
        <w:t>三、集团福利</w:t>
      </w:r>
    </w:p>
    <w:p>
      <w:pPr>
        <w:numPr>
          <w:ilvl w:val="0"/>
          <w:numId w:val="3"/>
        </w:numPr>
        <w:snapToGrid w:val="0"/>
        <w:spacing w:line="360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公司将提供见习基地，安排师傅一对一带教，在实践中成长；</w:t>
      </w:r>
    </w:p>
    <w:p>
      <w:pPr>
        <w:numPr>
          <w:ilvl w:val="0"/>
          <w:numId w:val="3"/>
        </w:numPr>
        <w:snapToGrid w:val="0"/>
        <w:spacing w:line="360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节日礼包、生日祝福、暖心购物卡、内部购房价；</w:t>
      </w:r>
    </w:p>
    <w:p>
      <w:pPr>
        <w:numPr>
          <w:ilvl w:val="0"/>
          <w:numId w:val="3"/>
        </w:numPr>
        <w:snapToGrid w:val="0"/>
        <w:spacing w:line="360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年度评选优秀员工，年度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t>宝马BMW汽车激励</w:t>
      </w:r>
      <w:r>
        <w:rPr>
          <w:rFonts w:hint="eastAsia" w:ascii="微软雅黑" w:hAnsi="微软雅黑" w:eastAsia="微软雅黑" w:cs="微软雅黑"/>
        </w:rPr>
        <w:t>；</w:t>
      </w:r>
    </w:p>
    <w:p>
      <w:pPr>
        <w:numPr>
          <w:ilvl w:val="0"/>
          <w:numId w:val="3"/>
        </w:numPr>
        <w:snapToGrid w:val="0"/>
        <w:spacing w:line="360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每季度组织优秀员工进行国内外旅游；</w:t>
      </w:r>
    </w:p>
    <w:p>
      <w:pPr>
        <w:numPr>
          <w:ilvl w:val="0"/>
          <w:numId w:val="3"/>
        </w:numPr>
        <w:snapToGrid w:val="0"/>
        <w:spacing w:line="360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亲情激励活动，与父母一起出席年度盛宴，共享荣誉晚宴。</w:t>
      </w:r>
    </w:p>
    <w:p>
      <w:pPr>
        <w:snapToGrid w:val="0"/>
        <w:spacing w:line="360" w:lineRule="auto"/>
        <w:rPr>
          <w:rFonts w:ascii="微软雅黑" w:hAnsi="微软雅黑" w:eastAsia="微软雅黑" w:cs="微软雅黑"/>
        </w:rPr>
      </w:pPr>
    </w:p>
    <w:p>
      <w:pPr>
        <w:spacing w:line="360" w:lineRule="auto"/>
        <w:rPr>
          <w:rFonts w:ascii="微软雅黑" w:hAnsi="微软雅黑" w:eastAsia="微软雅黑" w:cs="微软雅黑"/>
          <w:b/>
          <w:bCs/>
          <w:color w:val="FF0000"/>
          <w:sz w:val="28"/>
          <w:szCs w:val="36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36"/>
        </w:rPr>
        <w:t>四、集团荣誉展示</w:t>
      </w:r>
    </w:p>
    <w:p>
      <w:pPr>
        <w:numPr>
          <w:ilvl w:val="0"/>
          <w:numId w:val="4"/>
        </w:numPr>
        <w:snapToGrid w:val="0"/>
        <w:spacing w:line="360" w:lineRule="auto"/>
        <w:rPr>
          <w:rFonts w:ascii="微软雅黑" w:hAnsi="微软雅黑" w:eastAsia="微软雅黑" w:cs="微软雅黑"/>
        </w:rPr>
        <w:sectPr>
          <w:headerReference r:id="rId3" w:type="default"/>
          <w:footerReference r:id="rId4" w:type="default"/>
          <w:pgSz w:w="11906" w:h="16838"/>
          <w:pgMar w:top="1134" w:right="567" w:bottom="1134" w:left="567" w:header="851" w:footer="992" w:gutter="0"/>
          <w:cols w:space="0" w:num="1"/>
          <w:docGrid w:type="lines" w:linePitch="318" w:charSpace="0"/>
        </w:sectPr>
      </w:pPr>
      <w:r>
        <w:rPr>
          <w:rFonts w:hint="eastAsia" w:ascii="微软雅黑" w:hAnsi="微软雅黑" w:eastAsia="微软雅黑" w:cs="微软雅黑"/>
        </w:rPr>
        <w:t xml:space="preserve">连续四年“重庆金牌雇主”         </w:t>
      </w:r>
    </w:p>
    <w:p>
      <w:pPr>
        <w:numPr>
          <w:ilvl w:val="0"/>
          <w:numId w:val="4"/>
        </w:numPr>
        <w:snapToGrid w:val="0"/>
        <w:spacing w:line="360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房地产行业最佳诚信机构</w:t>
      </w:r>
    </w:p>
    <w:p>
      <w:pPr>
        <w:numPr>
          <w:ilvl w:val="0"/>
          <w:numId w:val="4"/>
        </w:numPr>
        <w:snapToGrid w:val="0"/>
        <w:spacing w:line="360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重庆十大房产经纪机构</w:t>
      </w:r>
    </w:p>
    <w:p>
      <w:pPr>
        <w:numPr>
          <w:ilvl w:val="0"/>
          <w:numId w:val="4"/>
        </w:numPr>
        <w:snapToGrid w:val="0"/>
        <w:spacing w:line="360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重庆市房地产经纪服务业占有率第一</w:t>
      </w:r>
    </w:p>
    <w:p>
      <w:pPr>
        <w:numPr>
          <w:ilvl w:val="0"/>
          <w:numId w:val="4"/>
        </w:numPr>
        <w:snapToGrid w:val="0"/>
        <w:spacing w:line="360" w:lineRule="auto"/>
        <w:rPr>
          <w:rFonts w:ascii="微软雅黑" w:hAnsi="微软雅黑" w:eastAsia="微软雅黑" w:cs="微软雅黑"/>
          <w:b/>
          <w:bCs/>
          <w:color w:val="000000" w:themeColor="text1"/>
          <w:sz w:val="24"/>
          <w:szCs w:val="32"/>
        </w:rPr>
      </w:pPr>
      <w:r>
        <w:rPr>
          <w:rFonts w:hint="eastAsia" w:ascii="微软雅黑" w:hAnsi="微软雅黑" w:eastAsia="微软雅黑" w:cs="微软雅黑"/>
        </w:rPr>
        <w:t>2019重庆市房地产经纪服务行业最具影响力奖</w:t>
      </w:r>
    </w:p>
    <w:p>
      <w:pPr>
        <w:snapToGrid w:val="0"/>
        <w:spacing w:line="360" w:lineRule="auto"/>
        <w:rPr>
          <w:rFonts w:ascii="微软雅黑" w:hAnsi="微软雅黑" w:eastAsia="微软雅黑" w:cs="微软雅黑"/>
          <w:b/>
          <w:bCs/>
          <w:color w:val="000000" w:themeColor="text1"/>
          <w:sz w:val="24"/>
          <w:szCs w:val="32"/>
        </w:rPr>
      </w:pPr>
    </w:p>
    <w:p>
      <w:pPr>
        <w:widowControl/>
        <w:numPr>
          <w:ilvl w:val="0"/>
          <w:numId w:val="5"/>
        </w:numPr>
        <w:snapToGrid w:val="0"/>
        <w:jc w:val="left"/>
        <w:rPr>
          <w:rFonts w:ascii="微软雅黑" w:hAnsi="微软雅黑" w:eastAsia="微软雅黑" w:cs="微软雅黑"/>
          <w:b/>
          <w:bCs/>
          <w:color w:val="FF000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</w:rPr>
        <w:t>职业规划</w:t>
      </w:r>
    </w:p>
    <w:p>
      <w:pPr>
        <w:numPr>
          <w:ilvl w:val="0"/>
          <w:numId w:val="4"/>
        </w:numPr>
        <w:snapToGrid w:val="0"/>
        <w:spacing w:line="360" w:lineRule="auto"/>
        <w:rPr>
          <w:rFonts w:ascii="微软雅黑" w:hAnsi="微软雅黑" w:eastAsia="微软雅黑" w:cs="微软雅黑"/>
          <w:color w:val="000000" w:themeColor="text1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</w:rPr>
        <w:t>销售线</w:t>
      </w:r>
    </w:p>
    <w:p>
      <w:pPr>
        <w:widowControl/>
        <w:snapToGrid w:val="0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  <w:r>
        <w:drawing>
          <wp:inline distT="0" distB="0" distL="114300" distR="114300">
            <wp:extent cx="7121525" cy="3583940"/>
            <wp:effectExtent l="0" t="0" r="3175" b="165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1525" cy="358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jc w:val="left"/>
      </w:pPr>
    </w:p>
    <w:p>
      <w:pPr>
        <w:widowControl/>
        <w:snapToGrid w:val="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</w:rPr>
        <w:t>五、</w:t>
      </w: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36"/>
        </w:rPr>
        <w:t>集团特色</w:t>
      </w:r>
    </w:p>
    <w:p>
      <w:pPr>
        <w:numPr>
          <w:ilvl w:val="0"/>
          <w:numId w:val="4"/>
        </w:numPr>
        <w:snapToGrid w:val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无障碍的晋升：集团实行无天花板的晋升模式，实践使你成长，铸就你腾飞的翅膀；</w:t>
      </w:r>
    </w:p>
    <w:p>
      <w:pPr>
        <w:numPr>
          <w:ilvl w:val="0"/>
          <w:numId w:val="4"/>
        </w:numPr>
        <w:snapToGrid w:val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大平台大梦想：集团投入巨资搭建 </w:t>
      </w:r>
      <w:r>
        <w:rPr>
          <w:rFonts w:ascii="微软雅黑" w:hAnsi="微软雅黑" w:eastAsia="微软雅黑" w:cs="微软雅黑"/>
        </w:rPr>
        <w:t>”</w:t>
      </w:r>
      <w:r>
        <w:rPr>
          <w:rFonts w:hint="eastAsia" w:ascii="微软雅黑" w:hAnsi="微软雅黑" w:eastAsia="微软雅黑" w:cs="微软雅黑"/>
        </w:rPr>
        <w:t>到家了网</w:t>
      </w:r>
      <w:r>
        <w:rPr>
          <w:rFonts w:ascii="微软雅黑" w:hAnsi="微软雅黑" w:eastAsia="微软雅黑" w:cs="微软雅黑"/>
        </w:rPr>
        <w:t>”</w:t>
      </w:r>
      <w:r>
        <w:rPr>
          <w:rFonts w:hint="eastAsia" w:ascii="微软雅黑" w:hAnsi="微软雅黑" w:eastAsia="微软雅黑" w:cs="微软雅黑"/>
        </w:rPr>
        <w:t>收纳房源客源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t>超百万条</w:t>
      </w:r>
      <w:r>
        <w:rPr>
          <w:rFonts w:hint="eastAsia" w:ascii="微软雅黑" w:hAnsi="微软雅黑" w:eastAsia="微软雅黑" w:cs="微软雅黑"/>
        </w:rPr>
        <w:t>，在前进的道路上助你一臂之力；</w:t>
      </w:r>
    </w:p>
    <w:p>
      <w:pPr>
        <w:numPr>
          <w:ilvl w:val="0"/>
          <w:numId w:val="4"/>
        </w:numPr>
        <w:snapToGrid w:val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人性化的管理模式，在到家了这个“学院”，大家都是校友，我们为校友提供师傅“一对一”带教，助你无缝连接职场；</w:t>
      </w:r>
    </w:p>
    <w:p>
      <w:pPr>
        <w:numPr>
          <w:ilvl w:val="0"/>
          <w:numId w:val="4"/>
        </w:numPr>
        <w:snapToGrid w:val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超年轻化的舞台：集团内部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t>90</w:t>
      </w:r>
      <w:r>
        <w:rPr>
          <w:rFonts w:hint="eastAsia" w:ascii="微软雅黑" w:hAnsi="微软雅黑" w:eastAsia="微软雅黑" w:cs="微软雅黑"/>
        </w:rPr>
        <w:t>后店长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t>超千人</w:t>
      </w:r>
      <w:r>
        <w:rPr>
          <w:rFonts w:hint="eastAsia" w:ascii="微软雅黑" w:hAnsi="微软雅黑" w:eastAsia="微软雅黑" w:cs="微软雅黑"/>
        </w:rPr>
        <w:t>；管理层级超两百人；“冠军经纪人”近百名；</w:t>
      </w:r>
    </w:p>
    <w:p>
      <w:pPr>
        <w:numPr>
          <w:ilvl w:val="0"/>
          <w:numId w:val="4"/>
        </w:numPr>
        <w:snapToGrid w:val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学院式教育：集团成立有“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t>立才学院</w:t>
      </w:r>
      <w:r>
        <w:rPr>
          <w:rFonts w:hint="eastAsia" w:ascii="微软雅黑" w:hAnsi="微软雅黑" w:eastAsia="微软雅黑" w:cs="微软雅黑"/>
        </w:rPr>
        <w:t>”，从新员工入职、成长、晋升，提供不间断的培训，让你的困惑一扫而空；</w:t>
      </w:r>
    </w:p>
    <w:p>
      <w:pPr>
        <w:numPr>
          <w:ilvl w:val="0"/>
          <w:numId w:val="4"/>
        </w:numPr>
        <w:snapToGrid w:val="0"/>
        <w:rPr>
          <w:rFonts w:ascii="微软雅黑" w:hAnsi="微软雅黑" w:eastAsia="微软雅黑" w:cs="微软雅黑"/>
        </w:rPr>
        <w:sectPr>
          <w:type w:val="continuous"/>
          <w:pgSz w:w="11906" w:h="16838"/>
          <w:pgMar w:top="1134" w:right="567" w:bottom="1134" w:left="567" w:header="851" w:footer="992" w:gutter="0"/>
          <w:cols w:space="0" w:num="1"/>
          <w:docGrid w:type="lines" w:linePitch="318" w:charSpace="0"/>
        </w:sectPr>
      </w:pPr>
      <w:r>
        <w:rPr>
          <w:rFonts w:hint="eastAsia" w:ascii="微软雅黑" w:hAnsi="微软雅黑" w:eastAsia="微软雅黑" w:cs="微软雅黑"/>
        </w:rPr>
        <w:t>直通车式管理：架构清晰，决策效率高，没有繁琐冗杂的汇报流程，成功就是这么简单。</w:t>
      </w:r>
    </w:p>
    <w:p>
      <w:pPr>
        <w:snapToGrid w:val="0"/>
        <w:rPr>
          <w:rFonts w:ascii="微软雅黑" w:hAnsi="微软雅黑" w:eastAsia="微软雅黑" w:cs="微软雅黑"/>
        </w:rPr>
      </w:pPr>
    </w:p>
    <w:p>
      <w:pPr>
        <w:pStyle w:val="12"/>
        <w:ind w:firstLine="0" w:firstLineChars="0"/>
        <w:rPr>
          <w:rFonts w:ascii="微软雅黑" w:hAnsi="微软雅黑" w:eastAsia="微软雅黑" w:cs="微软雅黑"/>
          <w:b/>
          <w:bCs/>
          <w:color w:val="FF0000"/>
          <w:sz w:val="24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</w:rPr>
        <w:t>六、</w:t>
      </w: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36"/>
        </w:rPr>
        <w:t>集团内部展示</w:t>
      </w:r>
    </w:p>
    <w:p>
      <w:pPr>
        <w:numPr>
          <w:ilvl w:val="0"/>
          <w:numId w:val="4"/>
        </w:numPr>
        <w:spacing w:line="360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冠军“家人”展示：</w:t>
      </w:r>
    </w:p>
    <w:p>
      <w:pPr>
        <w:snapToGrid w:val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172970" cy="1448435"/>
            <wp:effectExtent l="0" t="0" r="17780" b="18415"/>
            <wp:docPr id="2" name="图片 2" descr="6cdf86b17da44e5d54f269fab9a28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cdf86b17da44e5d54f269fab9a28d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</w:rPr>
        <w:drawing>
          <wp:inline distT="0" distB="0" distL="0" distR="0">
            <wp:extent cx="2435225" cy="1410970"/>
            <wp:effectExtent l="0" t="0" r="317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159635" cy="1439545"/>
            <wp:effectExtent l="0" t="0" r="12065" b="8255"/>
            <wp:docPr id="6" name="图片 6" descr="f0672770b889ec89767ffd041caaf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0672770b889ec89767ffd041caaf4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</w:rPr>
        <w:drawing>
          <wp:inline distT="0" distB="0" distL="0" distR="0">
            <wp:extent cx="6840220" cy="4559935"/>
            <wp:effectExtent l="38100" t="0" r="36830" b="0"/>
            <wp:docPr id="7" name="图示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>
      <w:pPr>
        <w:pStyle w:val="12"/>
        <w:ind w:firstLine="0" w:firstLineChars="0"/>
        <w:rPr>
          <w:rFonts w:ascii="微软雅黑" w:hAnsi="微软雅黑" w:eastAsia="微软雅黑" w:cs="微软雅黑"/>
          <w:b/>
          <w:bCs/>
          <w:color w:val="FF000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</w:rPr>
        <w:t>七、联系方式</w:t>
      </w:r>
    </w:p>
    <w:p>
      <w:pPr>
        <w:snapToGrid w:val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</w:rPr>
        <w:t>联 系 人：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刘女士</w:t>
      </w:r>
    </w:p>
    <w:p>
      <w:pPr>
        <w:snapToGrid w:val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</w:rPr>
        <w:t>联系电话：</w:t>
      </w:r>
      <w:r>
        <w:rPr>
          <w:rFonts w:hint="eastAsia" w:ascii="微软雅黑" w:hAnsi="微软雅黑" w:eastAsia="微软雅黑" w:cs="微软雅黑"/>
          <w:lang w:val="en-US" w:eastAsia="zh-CN"/>
        </w:rPr>
        <w:t>15922723651</w:t>
      </w:r>
      <w:r>
        <w:rPr>
          <w:rFonts w:hint="eastAsia" w:ascii="微软雅黑" w:hAnsi="微软雅黑" w:eastAsia="微软雅黑" w:cs="微软雅黑"/>
        </w:rPr>
        <w:t>（微信同号）  023-68629560</w:t>
      </w:r>
    </w:p>
    <w:p>
      <w:pPr>
        <w:snapToGrid w:val="0"/>
        <w:rPr>
          <w:rFonts w:hint="eastAsia" w:ascii="微软雅黑 Light" w:hAnsi="微软雅黑 Light" w:eastAsia="微软雅黑 Light" w:cs="微软雅黑 Light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</w:rPr>
        <w:t>邮    箱：</w:t>
      </w:r>
      <w:r>
        <w:rPr>
          <w:rFonts w:hint="eastAsia" w:ascii="微软雅黑 Light" w:hAnsi="微软雅黑 Light" w:eastAsia="微软雅黑 Light" w:cs="微软雅黑 Light"/>
          <w:b/>
          <w:bCs/>
          <w:sz w:val="20"/>
          <w:szCs w:val="20"/>
          <w:lang w:val="en-US" w:eastAsia="zh-CN"/>
        </w:rPr>
        <w:t>854698613@qq.com</w:t>
      </w:r>
    </w:p>
    <w:p>
      <w:pPr>
        <w:snapToGrid w:val="0"/>
        <w:rPr>
          <w:rFonts w:ascii="微软雅黑" w:hAnsi="微软雅黑" w:eastAsia="微软雅黑" w:cs="微软雅黑"/>
        </w:rPr>
        <w:sectPr>
          <w:pgSz w:w="11906" w:h="16838"/>
          <w:pgMar w:top="1134" w:right="567" w:bottom="1134" w:left="567" w:header="851" w:footer="992" w:gutter="0"/>
          <w:cols w:space="0" w:num="1"/>
          <w:docGrid w:type="lines" w:linePitch="318" w:charSpace="0"/>
        </w:sectPr>
      </w:pPr>
      <w:r>
        <w:rPr>
          <w:rFonts w:hint="eastAsia" w:ascii="微软雅黑" w:hAnsi="微软雅黑" w:eastAsia="微软雅黑" w:cs="微软雅黑"/>
          <w:b/>
          <w:bCs/>
        </w:rPr>
        <w:t>地    址：</w:t>
      </w:r>
      <w:r>
        <w:rPr>
          <w:rFonts w:hint="eastAsia" w:ascii="微软雅黑" w:hAnsi="微软雅黑" w:eastAsia="微软雅黑" w:cs="微软雅黑"/>
          <w:color w:val="000000" w:themeColor="text1"/>
        </w:rPr>
        <w:t>重庆市九龙坡区科园一路渝高未来大厦2楼</w:t>
      </w:r>
    </w:p>
    <w:p>
      <w:pPr>
        <w:widowControl/>
        <w:ind w:firstLine="1041" w:firstLineChars="200"/>
        <w:rPr>
          <w:rFonts w:ascii="微软雅黑" w:hAnsi="微软雅黑" w:eastAsia="微软雅黑"/>
          <w:b/>
          <w:bCs/>
          <w:color w:val="FF0000"/>
          <w:sz w:val="52"/>
          <w:szCs w:val="72"/>
        </w:rPr>
      </w:pPr>
    </w:p>
    <w:p>
      <w:pPr>
        <w:widowControl/>
        <w:ind w:firstLine="1041" w:firstLineChars="200"/>
        <w:rPr>
          <w:rFonts w:ascii="微软雅黑" w:hAnsi="微软雅黑" w:eastAsia="微软雅黑"/>
          <w:b/>
          <w:bCs/>
          <w:color w:val="FF0000"/>
          <w:sz w:val="52"/>
          <w:szCs w:val="72"/>
        </w:rPr>
      </w:pPr>
    </w:p>
    <w:p>
      <w:pPr>
        <w:widowControl/>
        <w:ind w:firstLine="1041" w:firstLineChars="200"/>
        <w:rPr>
          <w:rFonts w:ascii="微软雅黑" w:hAnsi="微软雅黑" w:eastAsia="微软雅黑"/>
          <w:b/>
          <w:bCs/>
          <w:color w:val="FF0000"/>
          <w:sz w:val="52"/>
          <w:szCs w:val="72"/>
        </w:rPr>
      </w:pPr>
    </w:p>
    <w:p>
      <w:pPr>
        <w:widowControl/>
        <w:ind w:firstLine="1041" w:firstLineChars="200"/>
        <w:rPr>
          <w:rFonts w:ascii="微软雅黑" w:hAnsi="微软雅黑" w:eastAsia="微软雅黑"/>
          <w:b/>
          <w:bCs/>
          <w:color w:val="FF0000"/>
          <w:sz w:val="52"/>
          <w:szCs w:val="72"/>
        </w:rPr>
      </w:pPr>
    </w:p>
    <w:p>
      <w:pPr>
        <w:widowControl/>
        <w:ind w:firstLine="1041" w:firstLineChars="200"/>
        <w:rPr>
          <w:rFonts w:ascii="微软雅黑" w:hAnsi="微软雅黑" w:eastAsia="微软雅黑"/>
          <w:b/>
          <w:bCs/>
          <w:color w:val="FF0000"/>
          <w:sz w:val="52"/>
          <w:szCs w:val="72"/>
        </w:rPr>
      </w:pPr>
      <w:r>
        <w:rPr>
          <w:rFonts w:hint="eastAsia" w:ascii="微软雅黑" w:hAnsi="微软雅黑" w:eastAsia="微软雅黑"/>
          <w:b/>
          <w:bCs/>
          <w:color w:val="FF0000"/>
          <w:sz w:val="52"/>
          <w:szCs w:val="72"/>
        </w:rPr>
        <w:t>欢迎加入到家了，开启不一样的人生！</w:t>
      </w:r>
    </w:p>
    <w:sectPr>
      <w:pgSz w:w="11906" w:h="16838"/>
      <w:pgMar w:top="1134" w:right="567" w:bottom="1134" w:left="567" w:header="851" w:footer="992" w:gutter="0"/>
      <w:cols w:space="0" w:num="1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pict>
        <v:shape id="_x0000_s1027" o:spid="_x0000_s1027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zSVju0AAAAAUBAAAPAAAAAAAAAAEAIAAAACIAAABk&#10;cnMvZG93bnJldi54bWxQSwECFAAUAAAACACHTuJABEkaiw4CAAAHBAAADgAAAAAAAAABACAAAAAf&#10;AQAAZHJzL2Uyb0RvYy54bWxQSwUGAAAAAAYABgBZAQAAnwUAAAAA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4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5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ascii="微软雅黑" w:hAnsi="微软雅黑" w:eastAsia="微软雅黑" w:cs="微软雅黑"/>
      </w:rPr>
    </w:pPr>
  </w:p>
  <w:p>
    <w:pPr>
      <w:pStyle w:val="5"/>
      <w:jc w:val="center"/>
      <w:rPr>
        <w:rFonts w:ascii="微软雅黑" w:hAnsi="微软雅黑" w:eastAsia="微软雅黑" w:cs="微软雅黑"/>
        <w:sz w:val="32"/>
        <w:szCs w:val="32"/>
      </w:rPr>
    </w:pPr>
    <w:r>
      <w:rPr>
        <w:rFonts w:hint="eastAsia" w:ascii="微软雅黑" w:hAnsi="微软雅黑" w:eastAsia="微软雅黑" w:cs="微软雅黑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58420</wp:posOffset>
          </wp:positionH>
          <wp:positionV relativeFrom="paragraph">
            <wp:posOffset>77470</wp:posOffset>
          </wp:positionV>
          <wp:extent cx="1242060" cy="256540"/>
          <wp:effectExtent l="0" t="0" r="7620" b="2540"/>
          <wp:wrapNone/>
          <wp:docPr id="5" name="图片 2" descr="到家l-透明白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2" descr="到家l-透明白色"/>
                  <pic:cNvPicPr>
                    <a:picLocks noChangeAspect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2060" cy="256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微软雅黑" w:hAnsi="微软雅黑" w:eastAsia="微软雅黑" w:cs="微软雅黑"/>
        <w:sz w:val="32"/>
        <w:szCs w:val="32"/>
      </w:rPr>
      <w:pict>
        <v:line id="_x0000_s1026" o:spid="_x0000_s1026" o:spt="20" style="position:absolute;left:0pt;margin-left:28.35pt;margin-top:841.9pt;height:0pt;width:414.85pt;mso-position-horizontal-relative:page;mso-position-vertical-relative:page;z-index:251659264;mso-width-relative:margin;mso-height-relative:page;mso-width-percent:1000;" stroked="t" coordsize="21600,21600" o:gfxdata="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YMJHf88AAAACAQAADwAAAAAAAAABACAAAAAiAAAAZHJz&#10;L2Rvd25yZXYueG1sUEsBAhQAFAAAAAgAh07iQN7ZvmHUAQAAbwMAAA4AAAAAAAAAAQAgAAAAHgEA&#10;AGRycy9lMm9Eb2MueG1sUEsFBgAAAAAGAAYAWQEAAGQFAAAAAA==&#10;">
          <v:path arrowok="t"/>
          <v:fill focussize="0,0"/>
          <v:stroke weight="1pt" color="#000000" joinstyle="miter"/>
          <v:imagedata o:title=""/>
          <o:lock v:ext="edit"/>
        </v:line>
      </w:pic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1960880"/>
          <wp:effectExtent l="0" t="0" r="13970" b="5080"/>
          <wp:wrapNone/>
          <wp:docPr id="18" name="WordPictureWatermark15507" descr="b975e9dc5ec9265cf46873405e1b1d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WordPictureWatermark15507" descr="b975e9dc5ec9265cf46873405e1b1d0"/>
                  <pic:cNvPicPr>
                    <a:picLocks noChangeAspect="1"/>
                  </pic:cNvPicPr>
                </pic:nvPicPr>
                <pic:blipFill>
                  <a:blip r:embed="rId2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1960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sz w:val="32"/>
        <w:szCs w:val="32"/>
      </w:rPr>
      <w:t>重庆到家了20</w:t>
    </w:r>
    <w:r>
      <w:rPr>
        <w:rFonts w:hint="eastAsia" w:ascii="微软雅黑" w:hAnsi="微软雅黑" w:eastAsia="微软雅黑" w:cs="微软雅黑"/>
        <w:sz w:val="32"/>
        <w:szCs w:val="32"/>
        <w:lang w:val="en-US" w:eastAsia="zh-CN"/>
      </w:rPr>
      <w:t>22</w:t>
    </w:r>
    <w:r>
      <w:rPr>
        <w:rFonts w:hint="eastAsia" w:ascii="微软雅黑" w:hAnsi="微软雅黑" w:eastAsia="微软雅黑" w:cs="微软雅黑"/>
        <w:sz w:val="32"/>
        <w:szCs w:val="32"/>
      </w:rPr>
      <w:t>招聘简章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D9CC60"/>
    <w:multiLevelType w:val="singleLevel"/>
    <w:tmpl w:val="85D9CC60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F2B36715"/>
    <w:multiLevelType w:val="singleLevel"/>
    <w:tmpl w:val="F2B36715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1E9669DF"/>
    <w:multiLevelType w:val="singleLevel"/>
    <w:tmpl w:val="1E9669D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29256AD4"/>
    <w:multiLevelType w:val="singleLevel"/>
    <w:tmpl w:val="29256AD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4D96EBF9"/>
    <w:multiLevelType w:val="singleLevel"/>
    <w:tmpl w:val="4D96EBF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dit="readOnly" w:formatting="1" w:enforcement="0"/>
  <w:defaultTabStop w:val="420"/>
  <w:drawingGridHorizontalSpacing w:val="105"/>
  <w:drawingGridVerticalSpacing w:val="159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ZWU4NTYwNmZlMDc4ODI3ZDQ0OTc0YjNmNjIyOWUwMTAifQ=="/>
  </w:docVars>
  <w:rsids>
    <w:rsidRoot w:val="006B516B"/>
    <w:rsid w:val="00030DF6"/>
    <w:rsid w:val="00082D62"/>
    <w:rsid w:val="001E25E8"/>
    <w:rsid w:val="001E48B0"/>
    <w:rsid w:val="00265DFB"/>
    <w:rsid w:val="002F02FF"/>
    <w:rsid w:val="003043A5"/>
    <w:rsid w:val="00306825"/>
    <w:rsid w:val="003276F2"/>
    <w:rsid w:val="003950B3"/>
    <w:rsid w:val="0046709E"/>
    <w:rsid w:val="004A3BF9"/>
    <w:rsid w:val="0061778C"/>
    <w:rsid w:val="00651B99"/>
    <w:rsid w:val="006806F9"/>
    <w:rsid w:val="006B516B"/>
    <w:rsid w:val="006F5ABC"/>
    <w:rsid w:val="008441F9"/>
    <w:rsid w:val="008B61E3"/>
    <w:rsid w:val="008C21D5"/>
    <w:rsid w:val="008D4FDC"/>
    <w:rsid w:val="009E7CA1"/>
    <w:rsid w:val="00A25B47"/>
    <w:rsid w:val="00AB27D7"/>
    <w:rsid w:val="00AE7994"/>
    <w:rsid w:val="00BA059D"/>
    <w:rsid w:val="00C03D80"/>
    <w:rsid w:val="00C270F1"/>
    <w:rsid w:val="00CF2956"/>
    <w:rsid w:val="00D173E9"/>
    <w:rsid w:val="00D177F8"/>
    <w:rsid w:val="00D25E15"/>
    <w:rsid w:val="00E804BD"/>
    <w:rsid w:val="00F57515"/>
    <w:rsid w:val="00FE2DA3"/>
    <w:rsid w:val="06DE3F5B"/>
    <w:rsid w:val="098557EB"/>
    <w:rsid w:val="113E5857"/>
    <w:rsid w:val="12967261"/>
    <w:rsid w:val="186E4D8D"/>
    <w:rsid w:val="1B8074D8"/>
    <w:rsid w:val="1BAC1985"/>
    <w:rsid w:val="1FF011E6"/>
    <w:rsid w:val="215971A8"/>
    <w:rsid w:val="228A49AC"/>
    <w:rsid w:val="28B97562"/>
    <w:rsid w:val="2D726042"/>
    <w:rsid w:val="2EB6371E"/>
    <w:rsid w:val="302C7C7B"/>
    <w:rsid w:val="38387230"/>
    <w:rsid w:val="38D24BDC"/>
    <w:rsid w:val="394E65E4"/>
    <w:rsid w:val="43CE6F19"/>
    <w:rsid w:val="451E1F6F"/>
    <w:rsid w:val="45B904AC"/>
    <w:rsid w:val="49FD4CDE"/>
    <w:rsid w:val="4AD53778"/>
    <w:rsid w:val="4AD84E85"/>
    <w:rsid w:val="50274E88"/>
    <w:rsid w:val="52811FED"/>
    <w:rsid w:val="52BF4965"/>
    <w:rsid w:val="615E3210"/>
    <w:rsid w:val="625077E2"/>
    <w:rsid w:val="64B4411A"/>
    <w:rsid w:val="6B2E1942"/>
    <w:rsid w:val="726D0ABE"/>
    <w:rsid w:val="74737CA2"/>
    <w:rsid w:val="769D5DC3"/>
    <w:rsid w:val="79BF3CAC"/>
    <w:rsid w:val="7C406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basedOn w:val="9"/>
    <w:qFormat/>
    <w:uiPriority w:val="0"/>
    <w:rPr>
      <w:color w:val="800080"/>
      <w:u w:val="none"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styleId="12">
    <w:name w:val="List Paragraph"/>
    <w:basedOn w:val="1"/>
    <w:qFormat/>
    <w:uiPriority w:val="99"/>
    <w:pPr>
      <w:ind w:firstLine="420" w:firstLineChars="200"/>
    </w:pPr>
  </w:style>
  <w:style w:type="character" w:customStyle="1" w:styleId="13">
    <w:name w:val="批注框文本 Char"/>
    <w:basedOn w:val="9"/>
    <w:link w:val="3"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microsoft.com/office/2007/relationships/diagramDrawing" Target="diagrams/drawing1.xml"/><Relationship Id="rId13" Type="http://schemas.openxmlformats.org/officeDocument/2006/relationships/diagramColors" Target="diagrams/colors1.xml"/><Relationship Id="rId12" Type="http://schemas.openxmlformats.org/officeDocument/2006/relationships/diagramQuickStyle" Target="diagrams/quickStyle1.xml"/><Relationship Id="rId11" Type="http://schemas.openxmlformats.org/officeDocument/2006/relationships/diagramLayout" Target="diagrams/layout1.xml"/><Relationship Id="rId10" Type="http://schemas.openxmlformats.org/officeDocument/2006/relationships/diagramData" Target="diagrams/data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diagrams/_rels/data1.xml.rels><?xml version="1.0" encoding="UTF-8" standalone="yes"?>
<Relationships xmlns="http://schemas.openxmlformats.org/package/2006/relationships"><Relationship Id="rId5" Type="http://schemas.openxmlformats.org/officeDocument/2006/relationships/image" Target="../media/image11.png"/><Relationship Id="rId4" Type="http://schemas.openxmlformats.org/officeDocument/2006/relationships/image" Target="../media/image10.jpeg"/><Relationship Id="rId3" Type="http://schemas.openxmlformats.org/officeDocument/2006/relationships/image" Target="../media/image9.png"/><Relationship Id="rId2" Type="http://schemas.openxmlformats.org/officeDocument/2006/relationships/image" Target="../media/image8.png"/><Relationship Id="rId1" Type="http://schemas.openxmlformats.org/officeDocument/2006/relationships/image" Target="../media/image7.png"/></Relationships>
</file>

<file path=word/diagrams/_rels/drawing1.xml.rels><?xml version="1.0" encoding="UTF-8" standalone="yes"?>
<Relationships xmlns="http://schemas.openxmlformats.org/package/2006/relationships"><Relationship Id="rId5" Type="http://schemas.openxmlformats.org/officeDocument/2006/relationships/image" Target="../media/image11.png"/><Relationship Id="rId4" Type="http://schemas.openxmlformats.org/officeDocument/2006/relationships/image" Target="../media/image10.jpeg"/><Relationship Id="rId3" Type="http://schemas.openxmlformats.org/officeDocument/2006/relationships/image" Target="../media/image8.png"/><Relationship Id="rId2" Type="http://schemas.openxmlformats.org/officeDocument/2006/relationships/image" Target="../media/image9.png"/><Relationship Id="rId1" Type="http://schemas.openxmlformats.org/officeDocument/2006/relationships/image" Target="../media/image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EF92EB1-AB32-432B-A290-99B1C57B7541}" type="doc">
      <dgm:prSet loTypeId="urn:microsoft.com/office/officeart/2009/3/layout/SpiralPicture#1" loCatId="picture" qsTypeId="urn:microsoft.com/office/officeart/2005/8/quickstyle/simple1#1" qsCatId="simple" csTypeId="urn:microsoft.com/office/officeart/2005/8/colors/accent1_2#1" csCatId="accent1" phldr="1"/>
      <dgm:spPr/>
    </dgm:pt>
    <dgm:pt modelId="{6203C3E8-FDC8-4AF4-B7D6-38E29F79D625}">
      <dgm:prSet phldrT="[文本]"/>
      <dgm:spPr/>
      <dgm:t>
        <a:bodyPr/>
        <a:p>
          <a:r>
            <a:rPr lang="zh-CN" altLang="en-US"/>
            <a:t>       </a:t>
          </a:r>
        </a:p>
      </dgm:t>
    </dgm:pt>
    <dgm:pt modelId="{F2EFBB45-8A00-47A2-BF1D-DAEF3AB72C68}" cxnId="{4BFA2F48-3B7C-4F08-A67D-9BBB482C1DC3}" type="parTrans">
      <dgm:prSet/>
      <dgm:spPr/>
      <dgm:t>
        <a:bodyPr/>
        <a:p>
          <a:endParaRPr lang="zh-CN" altLang="en-US"/>
        </a:p>
      </dgm:t>
    </dgm:pt>
    <dgm:pt modelId="{109796EC-B38F-4691-854D-816D886CFBEB}" cxnId="{4BFA2F48-3B7C-4F08-A67D-9BBB482C1DC3}" type="sibTrans">
      <dgm:prSet/>
      <dgm:spPr>
        <a:blipFill rotWithShape="1">
          <a:blip xmlns:r="http://schemas.openxmlformats.org/officeDocument/2006/relationships" r:embed="rId1"/>
          <a:srcRect/>
          <a:stretch>
            <a:fillRect t="-17000" b="-17000"/>
          </a:stretch>
        </a:blipFill>
      </dgm:spPr>
      <dgm:t>
        <a:bodyPr/>
        <a:p>
          <a:endParaRPr lang="zh-CN" altLang="en-US"/>
        </a:p>
      </dgm:t>
    </dgm:pt>
    <dgm:pt modelId="{160F0DD5-F8C7-4E27-ACFE-7249020367A1}">
      <dgm:prSet/>
      <dgm:spPr/>
      <dgm:t>
        <a:bodyPr/>
        <a:p>
          <a:endParaRPr lang="zh-CN" altLang="en-US"/>
        </a:p>
      </dgm:t>
    </dgm:pt>
    <dgm:pt modelId="{A3AB03C1-1E56-4675-A8E1-ED7C10FFB1EE}" cxnId="{90D0EF39-8BBA-45C0-8B40-AEFB42745012}" type="parTrans">
      <dgm:prSet/>
      <dgm:spPr/>
      <dgm:t>
        <a:bodyPr/>
        <a:p>
          <a:endParaRPr lang="zh-CN" altLang="en-US"/>
        </a:p>
      </dgm:t>
    </dgm:pt>
    <dgm:pt modelId="{E4751814-4334-4425-8D39-003194F05AE0}" cxnId="{90D0EF39-8BBA-45C0-8B40-AEFB42745012}" type="sibTrans">
      <dgm:prSet/>
      <dgm:spPr>
        <a:blipFill rotWithShape="1">
          <a:blip xmlns:r="http://schemas.openxmlformats.org/officeDocument/2006/relationships" r:embed="rId2"/>
          <a:srcRect/>
          <a:stretch>
            <a:fillRect l="-50000" r="-50000"/>
          </a:stretch>
        </a:blipFill>
      </dgm:spPr>
      <dgm:t>
        <a:bodyPr/>
        <a:p>
          <a:endParaRPr lang="zh-CN" altLang="en-US"/>
        </a:p>
      </dgm:t>
    </dgm:pt>
    <dgm:pt modelId="{375B6F37-F35B-47B2-A7B7-6CFA558D996A}">
      <dgm:prSet/>
      <dgm:spPr/>
      <dgm:t>
        <a:bodyPr/>
        <a:p>
          <a:endParaRPr lang="zh-CN" altLang="en-US"/>
        </a:p>
      </dgm:t>
    </dgm:pt>
    <dgm:pt modelId="{79871FD3-102C-4F55-8DD3-8AF9CD9C95C9}" cxnId="{231CE67D-0D6F-4EF0-98CE-145C02D216B8}" type="parTrans">
      <dgm:prSet/>
      <dgm:spPr/>
      <dgm:t>
        <a:bodyPr/>
        <a:p>
          <a:endParaRPr lang="zh-CN" altLang="en-US"/>
        </a:p>
      </dgm:t>
    </dgm:pt>
    <dgm:pt modelId="{3A41DF27-99B3-4AA5-A73A-89344C1B18EB}" cxnId="{231CE67D-0D6F-4EF0-98CE-145C02D216B8}" type="sibTrans">
      <dgm:prSet/>
      <dgm:spPr>
        <a:blipFill rotWithShape="1">
          <a:blip xmlns:r="http://schemas.openxmlformats.org/officeDocument/2006/relationships" r:embed="rId3"/>
          <a:srcRect/>
          <a:stretch>
            <a:fillRect l="-14000" r="-14000"/>
          </a:stretch>
        </a:blipFill>
      </dgm:spPr>
      <dgm:t>
        <a:bodyPr/>
        <a:p>
          <a:endParaRPr lang="zh-CN" altLang="en-US"/>
        </a:p>
      </dgm:t>
    </dgm:pt>
    <dgm:pt modelId="{7E99FA4F-12A5-4752-A55F-AB17ACCB3C8D}" type="pres">
      <dgm:prSet presAssocID="{CEF92EB1-AB32-432B-A290-99B1C57B7541}" presName="Name0" presStyleCnt="0">
        <dgm:presLayoutVars>
          <dgm:chMax val="5"/>
          <dgm:dir/>
        </dgm:presLayoutVars>
      </dgm:prSet>
      <dgm:spPr/>
    </dgm:pt>
    <dgm:pt modelId="{8147BC8E-DEB4-4D74-B608-2845AAF85D85}" type="pres">
      <dgm:prSet presAssocID="{CEF92EB1-AB32-432B-A290-99B1C57B7541}" presName="picts" presStyleCnt="0"/>
      <dgm:spPr/>
    </dgm:pt>
    <dgm:pt modelId="{CA29C31C-AE96-4AA7-A93E-3C9016162077}" type="pres">
      <dgm:prSet presAssocID="{CEF92EB1-AB32-432B-A290-99B1C57B7541}" presName="space1" presStyleCnt="0"/>
      <dgm:spPr/>
    </dgm:pt>
    <dgm:pt modelId="{9F79EF8B-379C-469A-AB25-EFC017CEE3E5}" type="pres">
      <dgm:prSet presAssocID="{CEF92EB1-AB32-432B-A290-99B1C57B7541}" presName="space2" presStyleCnt="0"/>
      <dgm:spPr/>
    </dgm:pt>
    <dgm:pt modelId="{5073CBCC-5095-42FA-A8F8-0845CC75D0EB}" type="pres">
      <dgm:prSet presAssocID="{109796EC-B38F-4691-854D-816D886CFBEB}" presName="pictA1" presStyleCnt="0"/>
      <dgm:spPr/>
    </dgm:pt>
    <dgm:pt modelId="{024AE7DF-D27E-4173-B4CE-E3EBDDD67FBB}" type="pres">
      <dgm:prSet presAssocID="{109796EC-B38F-4691-854D-816D886CFBEB}" presName="imageRepeatNode" presStyleLbl="alignNode1" presStyleIdx="0" presStyleCnt="5" custScaleX="101235" custScaleY="100164"/>
      <dgm:spPr/>
      <dgm:t>
        <a:bodyPr/>
        <a:p>
          <a:endParaRPr lang="zh-CN" altLang="en-US"/>
        </a:p>
      </dgm:t>
    </dgm:pt>
    <dgm:pt modelId="{8619714D-A7D3-4E4A-AF09-1336FC9286EE}" type="pres">
      <dgm:prSet presAssocID="{109796EC-B38F-4691-854D-816D886CFBEB}" presName="oneDotPict" presStyleCnt="0"/>
      <dgm:spPr/>
    </dgm:pt>
    <dgm:pt modelId="{7D310977-F2C9-4653-A41D-AB21B782F55D}" type="pres">
      <dgm:prSet presAssocID="{109796EC-B38F-4691-854D-816D886CFBEB}" presName="dotPict_11" presStyleLbl="solidFgAcc1" presStyleIdx="0" presStyleCnt="12"/>
      <dgm:spPr/>
    </dgm:pt>
    <dgm:pt modelId="{858614B0-261D-44AA-A54E-EB58CE73DD89}" type="pres">
      <dgm:prSet presAssocID="{3A41DF27-99B3-4AA5-A73A-89344C1B18EB}" presName="pictA2" presStyleCnt="0"/>
      <dgm:spPr/>
    </dgm:pt>
    <dgm:pt modelId="{37AB66FB-C02F-468C-A245-2AD7D2FF05BE}" type="pres">
      <dgm:prSet presAssocID="{3A41DF27-99B3-4AA5-A73A-89344C1B18EB}" presName="imageRepeatNode" presStyleLbl="alignNode1" presStyleIdx="1" presStyleCnt="5"/>
      <dgm:spPr/>
      <dgm:t>
        <a:bodyPr/>
        <a:p>
          <a:endParaRPr lang="zh-CN" altLang="en-US"/>
        </a:p>
      </dgm:t>
    </dgm:pt>
    <dgm:pt modelId="{1542501D-D629-4A5A-AEF0-B44FEF9642C7}" type="pres">
      <dgm:prSet presAssocID="{3A41DF27-99B3-4AA5-A73A-89344C1B18EB}" presName="twoDotsPict" presStyleCnt="0"/>
      <dgm:spPr/>
    </dgm:pt>
    <dgm:pt modelId="{96F4909A-69BA-423E-BACF-B055481CFAAB}" type="pres">
      <dgm:prSet presAssocID="{3A41DF27-99B3-4AA5-A73A-89344C1B18EB}" presName="dotPict_21" presStyleLbl="solidFgAcc1" presStyleIdx="1" presStyleCnt="12"/>
      <dgm:spPr/>
    </dgm:pt>
    <dgm:pt modelId="{D1896A22-9265-4209-A3A9-5F91B8B18F1A}" type="pres">
      <dgm:prSet presAssocID="{3A41DF27-99B3-4AA5-A73A-89344C1B18EB}" presName="dotPict_22" presStyleLbl="solidFgAcc1" presStyleIdx="2" presStyleCnt="12"/>
      <dgm:spPr/>
    </dgm:pt>
    <dgm:pt modelId="{C0BBD67B-8FD4-4065-8A3E-D19C8A5775D1}" type="pres">
      <dgm:prSet presAssocID="{E4751814-4334-4425-8D39-003194F05AE0}" presName="pictA3" presStyleCnt="0"/>
      <dgm:spPr/>
    </dgm:pt>
    <dgm:pt modelId="{FFD8C906-9D6C-4C53-92F1-7D3A835150CF}" type="pres">
      <dgm:prSet presAssocID="{E4751814-4334-4425-8D39-003194F05AE0}" presName="imageRepeatNode" presStyleLbl="alignNode1" presStyleIdx="2" presStyleCnt="5"/>
      <dgm:spPr/>
      <dgm:t>
        <a:bodyPr/>
        <a:p>
          <a:endParaRPr lang="zh-CN" altLang="en-US"/>
        </a:p>
      </dgm:t>
    </dgm:pt>
    <dgm:pt modelId="{8F656E3A-EAF3-42F0-B41B-4B1ACC23C571}" type="pres">
      <dgm:prSet presAssocID="{E4751814-4334-4425-8D39-003194F05AE0}" presName="threeDotsPict" presStyleCnt="0"/>
      <dgm:spPr/>
    </dgm:pt>
    <dgm:pt modelId="{89B661BD-ED51-4B2C-A201-2620B148B894}" type="pres">
      <dgm:prSet presAssocID="{E4751814-4334-4425-8D39-003194F05AE0}" presName="dotPict_31" presStyleLbl="solidFgAcc1" presStyleIdx="3" presStyleCnt="12"/>
      <dgm:spPr/>
    </dgm:pt>
    <dgm:pt modelId="{E2862A3B-6925-43C1-92D6-988AC820CCCE}" type="pres">
      <dgm:prSet presAssocID="{E4751814-4334-4425-8D39-003194F05AE0}" presName="dotPict_32" presStyleLbl="solidFgAcc1" presStyleIdx="4" presStyleCnt="12"/>
      <dgm:spPr/>
    </dgm:pt>
    <dgm:pt modelId="{BD14D4C8-690E-495D-9AA3-03510DD71B18}" type="pres">
      <dgm:prSet presAssocID="{E4751814-4334-4425-8D39-003194F05AE0}" presName="dotPict_33" presStyleLbl="solidFgAcc1" presStyleIdx="5" presStyleCnt="12"/>
      <dgm:spPr/>
    </dgm:pt>
    <dgm:pt modelId="{524B63EF-133C-4580-BDCF-1204AD94E631}" type="pres">
      <dgm:prSet presAssocID="{CEF92EB1-AB32-432B-A290-99B1C57B7541}" presName="pictB4" presStyleLbl="alignNode1" presStyleIdx="3" presStyleCnt="5"/>
      <dgm:spPr>
        <a:blipFill rotWithShape="0">
          <a:blip xmlns:r="http://schemas.openxmlformats.org/officeDocument/2006/relationships" r:embed="rId4"/>
          <a:srcRect/>
          <a:stretch>
            <a:fillRect l="-25000" r="-25000"/>
          </a:stretch>
        </a:blipFill>
      </dgm:spPr>
    </dgm:pt>
    <dgm:pt modelId="{8666033E-6B38-4C74-8953-4295BFF5B6FC}" type="pres">
      <dgm:prSet presAssocID="{CEF92EB1-AB32-432B-A290-99B1C57B7541}" presName="pictB5" presStyleLbl="alignNode1" presStyleIdx="4" presStyleCnt="5"/>
      <dgm:spPr>
        <a:blipFill rotWithShape="0">
          <a:blip xmlns:r="http://schemas.openxmlformats.org/officeDocument/2006/relationships" r:embed="rId5"/>
          <a:srcRect/>
          <a:stretch>
            <a:fillRect t="-9000" b="-9000"/>
          </a:stretch>
        </a:blipFill>
      </dgm:spPr>
    </dgm:pt>
    <dgm:pt modelId="{FAB9ECE1-5B95-41D3-ABE9-DD6741A20F8D}" type="pres">
      <dgm:prSet presAssocID="{CEF92EB1-AB32-432B-A290-99B1C57B7541}" presName="txLine" presStyleCnt="0"/>
      <dgm:spPr/>
    </dgm:pt>
    <dgm:pt modelId="{272CFFB9-323A-417B-8B15-306C8DA3800B}" type="pres">
      <dgm:prSet presAssocID="{6203C3E8-FDC8-4AF4-B7D6-38E29F79D625}" presName="oneDotTx" presStyleCnt="0"/>
      <dgm:spPr/>
    </dgm:pt>
    <dgm:pt modelId="{A6DC75A3-8D8B-4179-84F1-CF306B61D56C}" type="pres">
      <dgm:prSet presAssocID="{6203C3E8-FDC8-4AF4-B7D6-38E29F79D625}" presName="dotTx_11" presStyleLbl="solidFgAcc1" presStyleIdx="6" presStyleCnt="12"/>
      <dgm:spPr/>
    </dgm:pt>
    <dgm:pt modelId="{A91D84A2-A0D7-4693-B424-777F53E8F7FF}" type="pres">
      <dgm:prSet presAssocID="{6203C3E8-FDC8-4AF4-B7D6-38E29F79D625}" presName="Name37" presStyleLbl="revTx" presStyleIdx="0" presStyleCnt="3" custFlipVert="1" custScaleX="50849" custScaleY="12787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B4CB2669-D1D4-4F39-8B15-ACC048C598FF}" type="pres">
      <dgm:prSet presAssocID="{375B6F37-F35B-47B2-A7B7-6CFA558D996A}" presName="twoDotsTx" presStyleCnt="0"/>
      <dgm:spPr/>
    </dgm:pt>
    <dgm:pt modelId="{09485B9D-0C41-4383-AB8B-B3418B616EBA}" type="pres">
      <dgm:prSet presAssocID="{375B6F37-F35B-47B2-A7B7-6CFA558D996A}" presName="dotTx_21" presStyleLbl="solidFgAcc1" presStyleIdx="7" presStyleCnt="12"/>
      <dgm:spPr/>
    </dgm:pt>
    <dgm:pt modelId="{8144806D-59F3-408D-A86D-04A909F0000C}" type="pres">
      <dgm:prSet presAssocID="{375B6F37-F35B-47B2-A7B7-6CFA558D996A}" presName="dotTx_22" presStyleLbl="solidFgAcc1" presStyleIdx="8" presStyleCnt="12"/>
      <dgm:spPr/>
    </dgm:pt>
    <dgm:pt modelId="{399DFDB5-E0D5-48C5-ACB7-67E6E560473E}" type="pres">
      <dgm:prSet presAssocID="{375B6F37-F35B-47B2-A7B7-6CFA558D996A}" presName="Name39" presStyleLbl="revTx" presStyleIdx="1" presStyleCnt="3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766B70D4-FF84-40E5-AD6E-5A0463E4A0F3}" type="pres">
      <dgm:prSet presAssocID="{160F0DD5-F8C7-4E27-ACFE-7249020367A1}" presName="threeDotsTx" presStyleCnt="0"/>
      <dgm:spPr/>
    </dgm:pt>
    <dgm:pt modelId="{8164E80B-E6FB-4E15-8F7D-D21FC58918B6}" type="pres">
      <dgm:prSet presAssocID="{160F0DD5-F8C7-4E27-ACFE-7249020367A1}" presName="dotTx_31" presStyleLbl="solidFgAcc1" presStyleIdx="9" presStyleCnt="12"/>
      <dgm:spPr/>
    </dgm:pt>
    <dgm:pt modelId="{7F2AD3CC-1195-401F-AEAE-A95131D96F55}" type="pres">
      <dgm:prSet presAssocID="{160F0DD5-F8C7-4E27-ACFE-7249020367A1}" presName="dotTx_32" presStyleLbl="solidFgAcc1" presStyleIdx="10" presStyleCnt="12"/>
      <dgm:spPr/>
    </dgm:pt>
    <dgm:pt modelId="{6B8608C0-F1C1-40F6-8375-DB1A808F305A}" type="pres">
      <dgm:prSet presAssocID="{160F0DD5-F8C7-4E27-ACFE-7249020367A1}" presName="dotTx_33" presStyleLbl="solidFgAcc1" presStyleIdx="11" presStyleCnt="12"/>
      <dgm:spPr/>
    </dgm:pt>
    <dgm:pt modelId="{9BC0EAA0-2E75-4DEA-8755-D6469E15C0ED}" type="pres">
      <dgm:prSet presAssocID="{160F0DD5-F8C7-4E27-ACFE-7249020367A1}" presName="Name41" presStyleLbl="revTx" presStyleIdx="2" presStyleCnt="3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</dgm:ptLst>
  <dgm:cxnLst>
    <dgm:cxn modelId="{702ED944-62EF-4E73-A292-409CE183A6F1}" type="presOf" srcId="{3A41DF27-99B3-4AA5-A73A-89344C1B18EB}" destId="{37AB66FB-C02F-468C-A245-2AD7D2FF05BE}" srcOrd="0" destOrd="0" presId="urn:microsoft.com/office/officeart/2009/3/layout/SpiralPicture#1"/>
    <dgm:cxn modelId="{B2449581-B56E-444E-AE76-E0CB3F3DFACF}" type="presOf" srcId="{E4751814-4334-4425-8D39-003194F05AE0}" destId="{FFD8C906-9D6C-4C53-92F1-7D3A835150CF}" srcOrd="0" destOrd="0" presId="urn:microsoft.com/office/officeart/2009/3/layout/SpiralPicture#1"/>
    <dgm:cxn modelId="{B764ECB0-FA48-4E82-9B84-DE70A6ECFC8C}" type="presOf" srcId="{160F0DD5-F8C7-4E27-ACFE-7249020367A1}" destId="{9BC0EAA0-2E75-4DEA-8755-D6469E15C0ED}" srcOrd="0" destOrd="0" presId="urn:microsoft.com/office/officeart/2009/3/layout/SpiralPicture#1"/>
    <dgm:cxn modelId="{4BFA2F48-3B7C-4F08-A67D-9BBB482C1DC3}" srcId="{CEF92EB1-AB32-432B-A290-99B1C57B7541}" destId="{6203C3E8-FDC8-4AF4-B7D6-38E29F79D625}" srcOrd="0" destOrd="0" parTransId="{F2EFBB45-8A00-47A2-BF1D-DAEF3AB72C68}" sibTransId="{109796EC-B38F-4691-854D-816D886CFBEB}"/>
    <dgm:cxn modelId="{90D0EF39-8BBA-45C0-8B40-AEFB42745012}" srcId="{CEF92EB1-AB32-432B-A290-99B1C57B7541}" destId="{160F0DD5-F8C7-4E27-ACFE-7249020367A1}" srcOrd="2" destOrd="0" parTransId="{A3AB03C1-1E56-4675-A8E1-ED7C10FFB1EE}" sibTransId="{E4751814-4334-4425-8D39-003194F05AE0}"/>
    <dgm:cxn modelId="{C327D0EB-7BC7-46E7-8AE5-B2A877E60EFF}" type="presOf" srcId="{109796EC-B38F-4691-854D-816D886CFBEB}" destId="{024AE7DF-D27E-4173-B4CE-E3EBDDD67FBB}" srcOrd="0" destOrd="0" presId="urn:microsoft.com/office/officeart/2009/3/layout/SpiralPicture#1"/>
    <dgm:cxn modelId="{2D3C4F8A-E239-49A8-BC93-533C2C4A0CD1}" type="presOf" srcId="{CEF92EB1-AB32-432B-A290-99B1C57B7541}" destId="{7E99FA4F-12A5-4752-A55F-AB17ACCB3C8D}" srcOrd="0" destOrd="0" presId="urn:microsoft.com/office/officeart/2009/3/layout/SpiralPicture#1"/>
    <dgm:cxn modelId="{231CE67D-0D6F-4EF0-98CE-145C02D216B8}" srcId="{CEF92EB1-AB32-432B-A290-99B1C57B7541}" destId="{375B6F37-F35B-47B2-A7B7-6CFA558D996A}" srcOrd="1" destOrd="0" parTransId="{79871FD3-102C-4F55-8DD3-8AF9CD9C95C9}" sibTransId="{3A41DF27-99B3-4AA5-A73A-89344C1B18EB}"/>
    <dgm:cxn modelId="{4F39DE48-7F87-4873-BBD6-705B451B7D77}" type="presOf" srcId="{375B6F37-F35B-47B2-A7B7-6CFA558D996A}" destId="{399DFDB5-E0D5-48C5-ACB7-67E6E560473E}" srcOrd="0" destOrd="0" presId="urn:microsoft.com/office/officeart/2009/3/layout/SpiralPicture#1"/>
    <dgm:cxn modelId="{CAB8EE74-2235-40E1-972B-0A8A78DF0D61}" type="presOf" srcId="{6203C3E8-FDC8-4AF4-B7D6-38E29F79D625}" destId="{A91D84A2-A0D7-4693-B424-777F53E8F7FF}" srcOrd="0" destOrd="0" presId="urn:microsoft.com/office/officeart/2009/3/layout/SpiralPicture#1"/>
    <dgm:cxn modelId="{A9AA755B-293C-4832-BF77-B981716353B5}" type="presParOf" srcId="{7E99FA4F-12A5-4752-A55F-AB17ACCB3C8D}" destId="{8147BC8E-DEB4-4D74-B608-2845AAF85D85}" srcOrd="0" destOrd="0" presId="urn:microsoft.com/office/officeart/2009/3/layout/SpiralPicture#1"/>
    <dgm:cxn modelId="{5EDB7335-4BF8-4192-8422-8FDBC52C50C6}" type="presParOf" srcId="{8147BC8E-DEB4-4D74-B608-2845AAF85D85}" destId="{CA29C31C-AE96-4AA7-A93E-3C9016162077}" srcOrd="0" destOrd="0" presId="urn:microsoft.com/office/officeart/2009/3/layout/SpiralPicture#1"/>
    <dgm:cxn modelId="{A0C494F8-2500-4709-8DAA-514CCD021729}" type="presParOf" srcId="{8147BC8E-DEB4-4D74-B608-2845AAF85D85}" destId="{9F79EF8B-379C-469A-AB25-EFC017CEE3E5}" srcOrd="1" destOrd="0" presId="urn:microsoft.com/office/officeart/2009/3/layout/SpiralPicture#1"/>
    <dgm:cxn modelId="{91742338-B200-45A5-A6C5-8E48C8F6AE6C}" type="presParOf" srcId="{8147BC8E-DEB4-4D74-B608-2845AAF85D85}" destId="{5073CBCC-5095-42FA-A8F8-0845CC75D0EB}" srcOrd="2" destOrd="0" presId="urn:microsoft.com/office/officeart/2009/3/layout/SpiralPicture#1"/>
    <dgm:cxn modelId="{A7D7C421-2D54-4E73-A6C2-E588D991F238}" type="presParOf" srcId="{5073CBCC-5095-42FA-A8F8-0845CC75D0EB}" destId="{024AE7DF-D27E-4173-B4CE-E3EBDDD67FBB}" srcOrd="0" destOrd="0" presId="urn:microsoft.com/office/officeart/2009/3/layout/SpiralPicture#1"/>
    <dgm:cxn modelId="{7AD7053C-707C-4BD3-92B2-993ACCCD3F6C}" type="presParOf" srcId="{8147BC8E-DEB4-4D74-B608-2845AAF85D85}" destId="{8619714D-A7D3-4E4A-AF09-1336FC9286EE}" srcOrd="3" destOrd="0" presId="urn:microsoft.com/office/officeart/2009/3/layout/SpiralPicture#1"/>
    <dgm:cxn modelId="{BC30EBF0-D3D5-481E-8E5A-55C5181FDA8E}" type="presParOf" srcId="{8619714D-A7D3-4E4A-AF09-1336FC9286EE}" destId="{7D310977-F2C9-4653-A41D-AB21B782F55D}" srcOrd="0" destOrd="0" presId="urn:microsoft.com/office/officeart/2009/3/layout/SpiralPicture#1"/>
    <dgm:cxn modelId="{9E1E0DFC-6D00-43A0-890C-BDEBEB274881}" type="presParOf" srcId="{8147BC8E-DEB4-4D74-B608-2845AAF85D85}" destId="{858614B0-261D-44AA-A54E-EB58CE73DD89}" srcOrd="4" destOrd="0" presId="urn:microsoft.com/office/officeart/2009/3/layout/SpiralPicture#1"/>
    <dgm:cxn modelId="{AE6281AD-A3A2-42B8-92DD-0CD950B382A2}" type="presParOf" srcId="{858614B0-261D-44AA-A54E-EB58CE73DD89}" destId="{37AB66FB-C02F-468C-A245-2AD7D2FF05BE}" srcOrd="0" destOrd="0" presId="urn:microsoft.com/office/officeart/2009/3/layout/SpiralPicture#1"/>
    <dgm:cxn modelId="{08181339-7196-45A6-830F-3123CF6A603D}" type="presParOf" srcId="{8147BC8E-DEB4-4D74-B608-2845AAF85D85}" destId="{1542501D-D629-4A5A-AEF0-B44FEF9642C7}" srcOrd="5" destOrd="0" presId="urn:microsoft.com/office/officeart/2009/3/layout/SpiralPicture#1"/>
    <dgm:cxn modelId="{8C90EC0C-7A0A-41D4-9E71-CED7D7310E32}" type="presParOf" srcId="{1542501D-D629-4A5A-AEF0-B44FEF9642C7}" destId="{96F4909A-69BA-423E-BACF-B055481CFAAB}" srcOrd="0" destOrd="0" presId="urn:microsoft.com/office/officeart/2009/3/layout/SpiralPicture#1"/>
    <dgm:cxn modelId="{C25F3B69-2EA8-4FA8-B4F2-4474ED5BAA5F}" type="presParOf" srcId="{1542501D-D629-4A5A-AEF0-B44FEF9642C7}" destId="{D1896A22-9265-4209-A3A9-5F91B8B18F1A}" srcOrd="1" destOrd="0" presId="urn:microsoft.com/office/officeart/2009/3/layout/SpiralPicture#1"/>
    <dgm:cxn modelId="{F6F0F449-0398-4297-930C-52BC4DA9A89A}" type="presParOf" srcId="{8147BC8E-DEB4-4D74-B608-2845AAF85D85}" destId="{C0BBD67B-8FD4-4065-8A3E-D19C8A5775D1}" srcOrd="6" destOrd="0" presId="urn:microsoft.com/office/officeart/2009/3/layout/SpiralPicture#1"/>
    <dgm:cxn modelId="{AC4BA76D-87E9-4DE0-912A-7FD28BCF4938}" type="presParOf" srcId="{C0BBD67B-8FD4-4065-8A3E-D19C8A5775D1}" destId="{FFD8C906-9D6C-4C53-92F1-7D3A835150CF}" srcOrd="0" destOrd="0" presId="urn:microsoft.com/office/officeart/2009/3/layout/SpiralPicture#1"/>
    <dgm:cxn modelId="{E6293A0A-0F89-450B-AAFA-12233D12EBA1}" type="presParOf" srcId="{8147BC8E-DEB4-4D74-B608-2845AAF85D85}" destId="{8F656E3A-EAF3-42F0-B41B-4B1ACC23C571}" srcOrd="7" destOrd="0" presId="urn:microsoft.com/office/officeart/2009/3/layout/SpiralPicture#1"/>
    <dgm:cxn modelId="{C6089273-F940-40C9-86F7-E21120A57597}" type="presParOf" srcId="{8F656E3A-EAF3-42F0-B41B-4B1ACC23C571}" destId="{89B661BD-ED51-4B2C-A201-2620B148B894}" srcOrd="0" destOrd="0" presId="urn:microsoft.com/office/officeart/2009/3/layout/SpiralPicture#1"/>
    <dgm:cxn modelId="{9F4C517A-D6FA-49E7-96BE-33A39CA23CF2}" type="presParOf" srcId="{8F656E3A-EAF3-42F0-B41B-4B1ACC23C571}" destId="{E2862A3B-6925-43C1-92D6-988AC820CCCE}" srcOrd="1" destOrd="0" presId="urn:microsoft.com/office/officeart/2009/3/layout/SpiralPicture#1"/>
    <dgm:cxn modelId="{DC653579-42EC-4B35-A966-F4A74DC4BB0A}" type="presParOf" srcId="{8F656E3A-EAF3-42F0-B41B-4B1ACC23C571}" destId="{BD14D4C8-690E-495D-9AA3-03510DD71B18}" srcOrd="2" destOrd="0" presId="urn:microsoft.com/office/officeart/2009/3/layout/SpiralPicture#1"/>
    <dgm:cxn modelId="{E3C0C036-EC99-4505-A291-CD51399913A3}" type="presParOf" srcId="{8147BC8E-DEB4-4D74-B608-2845AAF85D85}" destId="{524B63EF-133C-4580-BDCF-1204AD94E631}" srcOrd="8" destOrd="0" presId="urn:microsoft.com/office/officeart/2009/3/layout/SpiralPicture#1"/>
    <dgm:cxn modelId="{402EBBEC-DA85-4780-9754-E666A5DF6F0E}" type="presParOf" srcId="{8147BC8E-DEB4-4D74-B608-2845AAF85D85}" destId="{8666033E-6B38-4C74-8953-4295BFF5B6FC}" srcOrd="9" destOrd="0" presId="urn:microsoft.com/office/officeart/2009/3/layout/SpiralPicture#1"/>
    <dgm:cxn modelId="{782D1E03-85E9-48EF-9AF1-BA5EE1A479D7}" type="presParOf" srcId="{7E99FA4F-12A5-4752-A55F-AB17ACCB3C8D}" destId="{FAB9ECE1-5B95-41D3-ABE9-DD6741A20F8D}" srcOrd="1" destOrd="0" presId="urn:microsoft.com/office/officeart/2009/3/layout/SpiralPicture#1"/>
    <dgm:cxn modelId="{6456427C-FDDA-4E0B-8527-35E8062B0988}" type="presParOf" srcId="{FAB9ECE1-5B95-41D3-ABE9-DD6741A20F8D}" destId="{272CFFB9-323A-417B-8B15-306C8DA3800B}" srcOrd="0" destOrd="0" presId="urn:microsoft.com/office/officeart/2009/3/layout/SpiralPicture#1"/>
    <dgm:cxn modelId="{71265FD6-FA6E-4AE6-AC3C-FEB26560043D}" type="presParOf" srcId="{272CFFB9-323A-417B-8B15-306C8DA3800B}" destId="{A6DC75A3-8D8B-4179-84F1-CF306B61D56C}" srcOrd="0" destOrd="0" presId="urn:microsoft.com/office/officeart/2009/3/layout/SpiralPicture#1"/>
    <dgm:cxn modelId="{C66326CA-30B5-4D50-8171-DCB37DDCB6FB}" type="presParOf" srcId="{FAB9ECE1-5B95-41D3-ABE9-DD6741A20F8D}" destId="{A91D84A2-A0D7-4693-B424-777F53E8F7FF}" srcOrd="1" destOrd="0" presId="urn:microsoft.com/office/officeart/2009/3/layout/SpiralPicture#1"/>
    <dgm:cxn modelId="{83E54EE8-A2E6-4A6D-A05D-0C4FDD01A91D}" type="presParOf" srcId="{FAB9ECE1-5B95-41D3-ABE9-DD6741A20F8D}" destId="{B4CB2669-D1D4-4F39-8B15-ACC048C598FF}" srcOrd="2" destOrd="0" presId="urn:microsoft.com/office/officeart/2009/3/layout/SpiralPicture#1"/>
    <dgm:cxn modelId="{735CD9B5-C716-490E-AC0A-DBEA00E3FCBB}" type="presParOf" srcId="{B4CB2669-D1D4-4F39-8B15-ACC048C598FF}" destId="{09485B9D-0C41-4383-AB8B-B3418B616EBA}" srcOrd="0" destOrd="0" presId="urn:microsoft.com/office/officeart/2009/3/layout/SpiralPicture#1"/>
    <dgm:cxn modelId="{ACE02740-14D4-42B6-BC14-DAEB57CF7804}" type="presParOf" srcId="{B4CB2669-D1D4-4F39-8B15-ACC048C598FF}" destId="{8144806D-59F3-408D-A86D-04A909F0000C}" srcOrd="1" destOrd="0" presId="urn:microsoft.com/office/officeart/2009/3/layout/SpiralPicture#1"/>
    <dgm:cxn modelId="{6BDB7C8D-1E02-4546-9163-45A171093194}" type="presParOf" srcId="{FAB9ECE1-5B95-41D3-ABE9-DD6741A20F8D}" destId="{399DFDB5-E0D5-48C5-ACB7-67E6E560473E}" srcOrd="3" destOrd="0" presId="urn:microsoft.com/office/officeart/2009/3/layout/SpiralPicture#1"/>
    <dgm:cxn modelId="{E903DBC8-6267-4774-9341-C048B1FE392C}" type="presParOf" srcId="{FAB9ECE1-5B95-41D3-ABE9-DD6741A20F8D}" destId="{766B70D4-FF84-40E5-AD6E-5A0463E4A0F3}" srcOrd="4" destOrd="0" presId="urn:microsoft.com/office/officeart/2009/3/layout/SpiralPicture#1"/>
    <dgm:cxn modelId="{1FD16569-FED1-4372-B547-0C4C14AD622E}" type="presParOf" srcId="{766B70D4-FF84-40E5-AD6E-5A0463E4A0F3}" destId="{8164E80B-E6FB-4E15-8F7D-D21FC58918B6}" srcOrd="0" destOrd="0" presId="urn:microsoft.com/office/officeart/2009/3/layout/SpiralPicture#1"/>
    <dgm:cxn modelId="{BF4D43AD-6BA0-4607-A186-BDB5E2699C78}" type="presParOf" srcId="{766B70D4-FF84-40E5-AD6E-5A0463E4A0F3}" destId="{7F2AD3CC-1195-401F-AEAE-A95131D96F55}" srcOrd="1" destOrd="0" presId="urn:microsoft.com/office/officeart/2009/3/layout/SpiralPicture#1"/>
    <dgm:cxn modelId="{BE2AEA7B-A605-4A14-9FEC-9BC0C4036844}" type="presParOf" srcId="{766B70D4-FF84-40E5-AD6E-5A0463E4A0F3}" destId="{6B8608C0-F1C1-40F6-8375-DB1A808F305A}" srcOrd="2" destOrd="0" presId="urn:microsoft.com/office/officeart/2009/3/layout/SpiralPicture#1"/>
    <dgm:cxn modelId="{8D088A02-55F8-4DD5-85E4-D1305F5000FD}" type="presParOf" srcId="{FAB9ECE1-5B95-41D3-ABE9-DD6741A20F8D}" destId="{9BC0EAA0-2E75-4DEA-8755-D6469E15C0ED}" srcOrd="5" destOrd="0" presId="urn:microsoft.com/office/officeart/2009/3/layout/SpiralPicture#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组合 1"/>
      <dsp:cNvGrpSpPr/>
    </dsp:nvGrpSpPr>
    <dsp:grpSpPr>
      <a:xfrm>
        <a:off x="0" y="0"/>
        <a:ext cx="6840220" cy="4514997"/>
        <a:chOff x="0" y="0"/>
        <a:chExt cx="6840220" cy="4514997"/>
      </a:xfrm>
    </dsp:grpSpPr>
    <dsp:sp modelId="{024AE7DF-D27E-4173-B4CE-E3EBDDD67FBB}">
      <dsp:nvSpPr>
        <dsp:cNvPr id="3" name="矩形 2"/>
        <dsp:cNvSpPr/>
      </dsp:nvSpPr>
      <dsp:spPr bwMode="white">
        <a:xfrm>
          <a:off x="0" y="22469"/>
          <a:ext cx="4198947" cy="4198947"/>
        </a:xfrm>
        <a:prstGeom prst="rect">
          <a:avLst/>
        </a:prstGeom>
        <a:blipFill rotWithShape="1">
          <a:blip r:embed="rId1"/>
          <a:srcRect/>
          <a:stretch>
            <a:fillRect t="-17000" b="-17000"/>
          </a:stretch>
        </a:blipFill>
      </dsp:spPr>
      <dsp:style>
        <a:lnRef idx="2">
          <a:schemeClr val="accen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Xfrm>
        <a:off x="0" y="22469"/>
        <a:ext cx="4198947" cy="4198947"/>
      </dsp:txXfrm>
    </dsp:sp>
    <dsp:sp modelId="{7D310977-F2C9-4653-A41D-AB21B782F55D}">
      <dsp:nvSpPr>
        <dsp:cNvPr id="4" name="椭圆 3"/>
        <dsp:cNvSpPr/>
      </dsp:nvSpPr>
      <dsp:spPr bwMode="white">
        <a:xfrm>
          <a:off x="4054467" y="4076936"/>
          <a:ext cx="72240" cy="72240"/>
        </a:xfrm>
        <a:prstGeom prst="ellipse">
          <a:avLst/>
        </a:prstGeom>
      </dsp:spPr>
      <dsp:style>
        <a:lnRef idx="2">
          <a:schemeClr val="accent1"/>
        </a:lnRef>
        <a:fillRef idx="1">
          <a:schemeClr val="lt1"/>
        </a:fillRef>
        <a:effectRef idx="0">
          <a:scrgbClr r="0" g="0" b="0"/>
        </a:effectRef>
        <a:fontRef idx="minor"/>
      </dsp:style>
      <dsp:txXfrm>
        <a:off x="4054467" y="4076936"/>
        <a:ext cx="72240" cy="72240"/>
      </dsp:txXfrm>
    </dsp:sp>
    <dsp:sp modelId="{37AB66FB-C02F-468C-A245-2AD7D2FF05BE}">
      <dsp:nvSpPr>
        <dsp:cNvPr id="5" name="矩形 4"/>
        <dsp:cNvSpPr/>
      </dsp:nvSpPr>
      <dsp:spPr bwMode="white">
        <a:xfrm>
          <a:off x="4287260" y="22469"/>
          <a:ext cx="2552960" cy="2552960"/>
        </a:xfrm>
        <a:prstGeom prst="rect">
          <a:avLst/>
        </a:prstGeom>
        <a:blipFill rotWithShape="1">
          <a:blip r:embed="rId2"/>
          <a:srcRect/>
          <a:stretch>
            <a:fillRect l="-14000" r="-14000"/>
          </a:stretch>
        </a:blipFill>
      </dsp:spPr>
      <dsp:style>
        <a:lnRef idx="2">
          <a:schemeClr val="accen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Xfrm>
        <a:off x="4287260" y="22469"/>
        <a:ext cx="2552960" cy="2552960"/>
      </dsp:txXfrm>
    </dsp:sp>
    <dsp:sp modelId="{96F4909A-69BA-423E-BACF-B055481CFAAB}">
      <dsp:nvSpPr>
        <dsp:cNvPr id="6" name="椭圆 5"/>
        <dsp:cNvSpPr/>
      </dsp:nvSpPr>
      <dsp:spPr bwMode="white">
        <a:xfrm>
          <a:off x="6587380" y="2430949"/>
          <a:ext cx="72240" cy="72240"/>
        </a:xfrm>
        <a:prstGeom prst="ellipse">
          <a:avLst/>
        </a:prstGeom>
      </dsp:spPr>
      <dsp:style>
        <a:lnRef idx="2">
          <a:schemeClr val="accent1"/>
        </a:lnRef>
        <a:fillRef idx="1">
          <a:schemeClr val="lt1"/>
        </a:fillRef>
        <a:effectRef idx="0">
          <a:scrgbClr r="0" g="0" b="0"/>
        </a:effectRef>
        <a:fontRef idx="minor"/>
      </dsp:style>
      <dsp:txXfrm>
        <a:off x="6587380" y="2430949"/>
        <a:ext cx="72240" cy="72240"/>
      </dsp:txXfrm>
    </dsp:sp>
    <dsp:sp modelId="{D1896A22-9265-4209-A3A9-5F91B8B18F1A}">
      <dsp:nvSpPr>
        <dsp:cNvPr id="7" name="椭圆 6"/>
        <dsp:cNvSpPr/>
      </dsp:nvSpPr>
      <dsp:spPr bwMode="white">
        <a:xfrm>
          <a:off x="6695740" y="2430949"/>
          <a:ext cx="72240" cy="72240"/>
        </a:xfrm>
        <a:prstGeom prst="ellipse">
          <a:avLst/>
        </a:prstGeom>
      </dsp:spPr>
      <dsp:style>
        <a:lnRef idx="2">
          <a:schemeClr val="accent1"/>
        </a:lnRef>
        <a:fillRef idx="1">
          <a:schemeClr val="lt1"/>
        </a:fillRef>
        <a:effectRef idx="0">
          <a:scrgbClr r="0" g="0" b="0"/>
        </a:effectRef>
        <a:fontRef idx="minor"/>
      </dsp:style>
      <dsp:txXfrm>
        <a:off x="6695740" y="2430949"/>
        <a:ext cx="72240" cy="72240"/>
      </dsp:txXfrm>
    </dsp:sp>
    <dsp:sp modelId="{FFD8C906-9D6C-4C53-92F1-7D3A835150CF}">
      <dsp:nvSpPr>
        <dsp:cNvPr id="8" name="矩形 7"/>
        <dsp:cNvSpPr/>
      </dsp:nvSpPr>
      <dsp:spPr bwMode="white">
        <a:xfrm>
          <a:off x="5282411" y="2663607"/>
          <a:ext cx="1557809" cy="1557809"/>
        </a:xfrm>
        <a:prstGeom prst="rect">
          <a:avLst/>
        </a:prstGeom>
        <a:blipFill rotWithShape="1">
          <a:blip r:embed="rId3"/>
          <a:srcRect/>
          <a:stretch>
            <a:fillRect l="-50000" r="-50000"/>
          </a:stretch>
        </a:blipFill>
      </dsp:spPr>
      <dsp:style>
        <a:lnRef idx="2">
          <a:schemeClr val="accen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Xfrm>
        <a:off x="5282411" y="2663607"/>
        <a:ext cx="1557809" cy="1557809"/>
      </dsp:txXfrm>
    </dsp:sp>
    <dsp:sp modelId="{89B661BD-ED51-4B2C-A201-2620B148B894}">
      <dsp:nvSpPr>
        <dsp:cNvPr id="9" name="椭圆 8"/>
        <dsp:cNvSpPr/>
      </dsp:nvSpPr>
      <dsp:spPr bwMode="white">
        <a:xfrm>
          <a:off x="6533200" y="4076936"/>
          <a:ext cx="72240" cy="72240"/>
        </a:xfrm>
        <a:prstGeom prst="ellipse">
          <a:avLst/>
        </a:prstGeom>
      </dsp:spPr>
      <dsp:style>
        <a:lnRef idx="2">
          <a:schemeClr val="accent1"/>
        </a:lnRef>
        <a:fillRef idx="1">
          <a:schemeClr val="lt1"/>
        </a:fillRef>
        <a:effectRef idx="0">
          <a:scrgbClr r="0" g="0" b="0"/>
        </a:effectRef>
        <a:fontRef idx="minor"/>
      </dsp:style>
      <dsp:txXfrm>
        <a:off x="6533200" y="4076936"/>
        <a:ext cx="72240" cy="72240"/>
      </dsp:txXfrm>
    </dsp:sp>
    <dsp:sp modelId="{E2862A3B-6925-43C1-92D6-988AC820CCCE}">
      <dsp:nvSpPr>
        <dsp:cNvPr id="10" name="椭圆 9"/>
        <dsp:cNvSpPr/>
      </dsp:nvSpPr>
      <dsp:spPr bwMode="white">
        <a:xfrm>
          <a:off x="6614470" y="3995666"/>
          <a:ext cx="72240" cy="72240"/>
        </a:xfrm>
        <a:prstGeom prst="ellipse">
          <a:avLst/>
        </a:prstGeom>
      </dsp:spPr>
      <dsp:style>
        <a:lnRef idx="2">
          <a:schemeClr val="accent1"/>
        </a:lnRef>
        <a:fillRef idx="1">
          <a:schemeClr val="lt1"/>
        </a:fillRef>
        <a:effectRef idx="0">
          <a:scrgbClr r="0" g="0" b="0"/>
        </a:effectRef>
        <a:fontRef idx="minor"/>
      </dsp:style>
      <dsp:txXfrm>
        <a:off x="6614470" y="3995666"/>
        <a:ext cx="72240" cy="72240"/>
      </dsp:txXfrm>
    </dsp:sp>
    <dsp:sp modelId="{BD14D4C8-690E-495D-9AA3-03510DD71B18}">
      <dsp:nvSpPr>
        <dsp:cNvPr id="11" name="椭圆 10"/>
        <dsp:cNvSpPr/>
      </dsp:nvSpPr>
      <dsp:spPr bwMode="white">
        <a:xfrm>
          <a:off x="6695740" y="3914396"/>
          <a:ext cx="72240" cy="72240"/>
        </a:xfrm>
        <a:prstGeom prst="ellipse">
          <a:avLst/>
        </a:prstGeom>
      </dsp:spPr>
      <dsp:style>
        <a:lnRef idx="2">
          <a:schemeClr val="accent1"/>
        </a:lnRef>
        <a:fillRef idx="1">
          <a:schemeClr val="lt1"/>
        </a:fillRef>
        <a:effectRef idx="0">
          <a:scrgbClr r="0" g="0" b="0"/>
        </a:effectRef>
        <a:fontRef idx="minor"/>
      </dsp:style>
      <dsp:txXfrm>
        <a:off x="6695740" y="3914396"/>
        <a:ext cx="72240" cy="72240"/>
      </dsp:txXfrm>
    </dsp:sp>
    <dsp:sp modelId="{524B63EF-133C-4580-BDCF-1204AD94E631}">
      <dsp:nvSpPr>
        <dsp:cNvPr id="12" name="矩形 11"/>
        <dsp:cNvSpPr/>
      </dsp:nvSpPr>
      <dsp:spPr bwMode="white">
        <a:xfrm>
          <a:off x="4287260" y="3314444"/>
          <a:ext cx="906973" cy="906973"/>
        </a:xfrm>
        <a:prstGeom prst="rect">
          <a:avLst/>
        </a:prstGeom>
        <a:blipFill rotWithShape="0">
          <a:blip r:embed="rId4"/>
          <a:srcRect/>
          <a:stretch>
            <a:fillRect l="-25000" r="-25000"/>
          </a:stretch>
        </a:blipFill>
      </dsp:spPr>
      <dsp:style>
        <a:lnRef idx="2">
          <a:schemeClr val="accen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Xfrm>
        <a:off x="4287260" y="3314444"/>
        <a:ext cx="906973" cy="906973"/>
      </dsp:txXfrm>
    </dsp:sp>
    <dsp:sp modelId="{8666033E-6B38-4C74-8953-4295BFF5B6FC}">
      <dsp:nvSpPr>
        <dsp:cNvPr id="13" name="矩形 12"/>
        <dsp:cNvSpPr/>
      </dsp:nvSpPr>
      <dsp:spPr bwMode="white">
        <a:xfrm>
          <a:off x="4287260" y="2663607"/>
          <a:ext cx="906973" cy="558460"/>
        </a:xfrm>
        <a:prstGeom prst="rect">
          <a:avLst/>
        </a:prstGeom>
        <a:blipFill rotWithShape="0">
          <a:blip r:embed="rId5"/>
          <a:srcRect/>
          <a:stretch>
            <a:fillRect t="-9000" b="-9000"/>
          </a:stretch>
        </a:blipFill>
      </dsp:spPr>
      <dsp:style>
        <a:lnRef idx="2">
          <a:schemeClr val="accen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Xfrm>
        <a:off x="4287260" y="2663607"/>
        <a:ext cx="906973" cy="558460"/>
      </dsp:txXfrm>
    </dsp:sp>
    <dsp:sp modelId="{A6DC75A3-8D8B-4179-84F1-CF306B61D56C}">
      <dsp:nvSpPr>
        <dsp:cNvPr id="14" name="椭圆 13"/>
        <dsp:cNvSpPr/>
      </dsp:nvSpPr>
      <dsp:spPr bwMode="white">
        <a:xfrm>
          <a:off x="533898" y="4343321"/>
          <a:ext cx="72240" cy="72240"/>
        </a:xfrm>
        <a:prstGeom prst="ellipse">
          <a:avLst/>
        </a:prstGeom>
      </dsp:spPr>
      <dsp:style>
        <a:lnRef idx="2">
          <a:schemeClr val="accent1"/>
        </a:lnRef>
        <a:fillRef idx="1">
          <a:schemeClr val="lt1"/>
        </a:fillRef>
        <a:effectRef idx="0">
          <a:scrgbClr r="0" g="0" b="0"/>
        </a:effectRef>
        <a:fontRef idx="minor"/>
      </dsp:style>
      <dsp:txXfrm>
        <a:off x="533898" y="4343321"/>
        <a:ext cx="72240" cy="72240"/>
      </dsp:txXfrm>
    </dsp:sp>
    <dsp:sp modelId="{A91D84A2-A0D7-4693-B424-777F53E8F7FF}">
      <dsp:nvSpPr>
        <dsp:cNvPr id="15" name="矩形 14"/>
        <dsp:cNvSpPr/>
      </dsp:nvSpPr>
      <dsp:spPr bwMode="white">
        <a:xfrm flipV="1">
          <a:off x="1140037" y="4221416"/>
          <a:ext cx="1140037" cy="316050"/>
        </a:xfrm>
        <a:prstGeom prst="rect">
          <a:avLst/>
        </a:prstGeom>
      </dsp:spPr>
      <dsp:style>
        <a:lnRef idx="0">
          <a:schemeClr val="dk1">
            <a:alpha val="0"/>
          </a:schemeClr>
        </a:lnRef>
        <a:fillRef idx="0">
          <a:schemeClr val="lt1">
            <a:alpha val="0"/>
          </a:schemeClr>
        </a:fillRef>
        <a:effectRef idx="0">
          <a:scrgbClr r="0" g="0" b="0"/>
        </a:effectRef>
        <a:fontRef idx="minor"/>
      </dsp:style>
      <dsp:txBody>
        <a:bodyPr lIns="120904" tIns="43180" rIns="120904" bIns="0" anchor="ctr"/>
        <a:lstStyle>
          <a:lvl1pPr algn="ctr">
            <a:defRPr sz="1700"/>
          </a:lvl1pPr>
          <a:lvl2pPr marL="114300" indent="-114300" algn="ctr">
            <a:defRPr sz="1300"/>
          </a:lvl2pPr>
          <a:lvl3pPr marL="228600" indent="-114300" algn="ctr">
            <a:defRPr sz="1300"/>
          </a:lvl3pPr>
          <a:lvl4pPr marL="342900" indent="-114300" algn="ctr">
            <a:defRPr sz="1300"/>
          </a:lvl4pPr>
          <a:lvl5pPr marL="457200" indent="-114300" algn="ctr">
            <a:defRPr sz="1300"/>
          </a:lvl5pPr>
          <a:lvl6pPr marL="571500" indent="-114300" algn="ctr">
            <a:defRPr sz="1300"/>
          </a:lvl6pPr>
          <a:lvl7pPr marL="685800" indent="-114300" algn="ctr">
            <a:defRPr sz="1300"/>
          </a:lvl7pPr>
          <a:lvl8pPr marL="800100" indent="-114300" algn="ctr">
            <a:defRPr sz="1300"/>
          </a:lvl8pPr>
          <a:lvl9pPr marL="914400" indent="-114300" algn="ctr">
            <a:defRPr sz="13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>
              <a:solidFill>
                <a:schemeClr val="tx1"/>
              </a:solidFill>
            </a:rPr>
            <a:t>       </a:t>
          </a:r>
          <a:endParaRPr>
            <a:solidFill>
              <a:schemeClr val="tx1"/>
            </a:solidFill>
          </a:endParaRPr>
        </a:p>
      </dsp:txBody>
      <dsp:txXfrm flipV="1">
        <a:off x="1140037" y="4221416"/>
        <a:ext cx="1140037" cy="316050"/>
      </dsp:txXfrm>
    </dsp:sp>
    <dsp:sp modelId="{09485B9D-0C41-4383-AB8B-B3418B616EBA}">
      <dsp:nvSpPr>
        <dsp:cNvPr id="16" name="椭圆 15"/>
        <dsp:cNvSpPr/>
      </dsp:nvSpPr>
      <dsp:spPr bwMode="white">
        <a:xfrm>
          <a:off x="2759792" y="4343321"/>
          <a:ext cx="72240" cy="72240"/>
        </a:xfrm>
        <a:prstGeom prst="ellipse">
          <a:avLst/>
        </a:prstGeom>
      </dsp:spPr>
      <dsp:style>
        <a:lnRef idx="2">
          <a:schemeClr val="accent1"/>
        </a:lnRef>
        <a:fillRef idx="1">
          <a:schemeClr val="lt1"/>
        </a:fillRef>
        <a:effectRef idx="0">
          <a:scrgbClr r="0" g="0" b="0"/>
        </a:effectRef>
        <a:fontRef idx="minor"/>
      </dsp:style>
      <dsp:txXfrm>
        <a:off x="2759792" y="4343321"/>
        <a:ext cx="72240" cy="72240"/>
      </dsp:txXfrm>
    </dsp:sp>
    <dsp:sp modelId="{8144806D-59F3-408D-A86D-04A909F0000C}">
      <dsp:nvSpPr>
        <dsp:cNvPr id="17" name="椭圆 16"/>
        <dsp:cNvSpPr/>
      </dsp:nvSpPr>
      <dsp:spPr bwMode="white">
        <a:xfrm>
          <a:off x="2868152" y="4343321"/>
          <a:ext cx="72240" cy="72240"/>
        </a:xfrm>
        <a:prstGeom prst="ellipse">
          <a:avLst/>
        </a:prstGeom>
      </dsp:spPr>
      <dsp:style>
        <a:lnRef idx="2">
          <a:schemeClr val="accent1"/>
        </a:lnRef>
        <a:fillRef idx="1">
          <a:schemeClr val="lt1"/>
        </a:fillRef>
        <a:effectRef idx="0">
          <a:scrgbClr r="0" g="0" b="0"/>
        </a:effectRef>
        <a:fontRef idx="minor"/>
      </dsp:style>
      <dsp:txXfrm>
        <a:off x="2868152" y="4343321"/>
        <a:ext cx="72240" cy="72240"/>
      </dsp:txXfrm>
    </dsp:sp>
    <dsp:sp modelId="{399DFDB5-E0D5-48C5-ACB7-67E6E560473E}">
      <dsp:nvSpPr>
        <dsp:cNvPr id="18" name="矩形 17"/>
        <dsp:cNvSpPr/>
      </dsp:nvSpPr>
      <dsp:spPr bwMode="white">
        <a:xfrm>
          <a:off x="3420110" y="4221416"/>
          <a:ext cx="1140037" cy="316050"/>
        </a:xfrm>
        <a:prstGeom prst="rect">
          <a:avLst/>
        </a:prstGeom>
      </dsp:spPr>
      <dsp:style>
        <a:lnRef idx="0">
          <a:schemeClr val="dk1">
            <a:alpha val="0"/>
          </a:schemeClr>
        </a:lnRef>
        <a:fillRef idx="0">
          <a:schemeClr val="lt1">
            <a:alpha val="0"/>
          </a:schemeClr>
        </a:fillRef>
        <a:effectRef idx="0">
          <a:scrgbClr r="0" g="0" b="0"/>
        </a:effectRef>
        <a:fontRef idx="minor"/>
      </dsp:style>
      <dsp:txBody>
        <a:bodyPr lIns="120904" tIns="43180" rIns="120904" bIns="0" anchor="ctr"/>
        <a:lstStyle>
          <a:lvl1pPr algn="ctr">
            <a:defRPr sz="1700"/>
          </a:lvl1pPr>
          <a:lvl2pPr marL="114300" indent="-114300" algn="ctr">
            <a:defRPr sz="1300"/>
          </a:lvl2pPr>
          <a:lvl3pPr marL="228600" indent="-114300" algn="ctr">
            <a:defRPr sz="1300"/>
          </a:lvl3pPr>
          <a:lvl4pPr marL="342900" indent="-114300" algn="ctr">
            <a:defRPr sz="1300"/>
          </a:lvl4pPr>
          <a:lvl5pPr marL="457200" indent="-114300" algn="ctr">
            <a:defRPr sz="1300"/>
          </a:lvl5pPr>
          <a:lvl6pPr marL="571500" indent="-114300" algn="ctr">
            <a:defRPr sz="1300"/>
          </a:lvl6pPr>
          <a:lvl7pPr marL="685800" indent="-114300" algn="ctr">
            <a:defRPr sz="1300"/>
          </a:lvl7pPr>
          <a:lvl8pPr marL="800100" indent="-114300" algn="ctr">
            <a:defRPr sz="1300"/>
          </a:lvl8pPr>
          <a:lvl9pPr marL="914400" indent="-114300" algn="ctr">
            <a:defRPr sz="13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>
            <a:solidFill>
              <a:schemeClr val="tx1"/>
            </a:solidFill>
          </a:endParaRPr>
        </a:p>
      </dsp:txBody>
      <dsp:txXfrm>
        <a:off x="3420110" y="4221416"/>
        <a:ext cx="1140037" cy="316050"/>
      </dsp:txXfrm>
    </dsp:sp>
    <dsp:sp modelId="{8164E80B-E6FB-4E15-8F7D-D21FC58918B6}">
      <dsp:nvSpPr>
        <dsp:cNvPr id="19" name="椭圆 18"/>
        <dsp:cNvSpPr/>
      </dsp:nvSpPr>
      <dsp:spPr bwMode="white">
        <a:xfrm>
          <a:off x="5012775" y="4424591"/>
          <a:ext cx="72240" cy="72240"/>
        </a:xfrm>
        <a:prstGeom prst="ellipse">
          <a:avLst/>
        </a:prstGeom>
      </dsp:spPr>
      <dsp:style>
        <a:lnRef idx="2">
          <a:schemeClr val="accent1"/>
        </a:lnRef>
        <a:fillRef idx="1">
          <a:schemeClr val="lt1"/>
        </a:fillRef>
        <a:effectRef idx="0">
          <a:scrgbClr r="0" g="0" b="0"/>
        </a:effectRef>
        <a:fontRef idx="minor"/>
      </dsp:style>
      <dsp:txXfrm>
        <a:off x="5012775" y="4424591"/>
        <a:ext cx="72240" cy="72240"/>
      </dsp:txXfrm>
    </dsp:sp>
    <dsp:sp modelId="{7F2AD3CC-1195-401F-AEAE-A95131D96F55}">
      <dsp:nvSpPr>
        <dsp:cNvPr id="20" name="椭圆 19"/>
        <dsp:cNvSpPr/>
      </dsp:nvSpPr>
      <dsp:spPr bwMode="white">
        <a:xfrm>
          <a:off x="5094045" y="4343321"/>
          <a:ext cx="72240" cy="72240"/>
        </a:xfrm>
        <a:prstGeom prst="ellipse">
          <a:avLst/>
        </a:prstGeom>
      </dsp:spPr>
      <dsp:style>
        <a:lnRef idx="2">
          <a:schemeClr val="accent1"/>
        </a:lnRef>
        <a:fillRef idx="1">
          <a:schemeClr val="lt1"/>
        </a:fillRef>
        <a:effectRef idx="0">
          <a:scrgbClr r="0" g="0" b="0"/>
        </a:effectRef>
        <a:fontRef idx="minor"/>
      </dsp:style>
      <dsp:txXfrm>
        <a:off x="5094045" y="4343321"/>
        <a:ext cx="72240" cy="72240"/>
      </dsp:txXfrm>
    </dsp:sp>
    <dsp:sp modelId="{6B8608C0-F1C1-40F6-8375-DB1A808F305A}">
      <dsp:nvSpPr>
        <dsp:cNvPr id="21" name="椭圆 20"/>
        <dsp:cNvSpPr/>
      </dsp:nvSpPr>
      <dsp:spPr bwMode="white">
        <a:xfrm>
          <a:off x="5175315" y="4262051"/>
          <a:ext cx="72240" cy="72240"/>
        </a:xfrm>
        <a:prstGeom prst="ellipse">
          <a:avLst/>
        </a:prstGeom>
      </dsp:spPr>
      <dsp:style>
        <a:lnRef idx="2">
          <a:schemeClr val="accent1"/>
        </a:lnRef>
        <a:fillRef idx="1">
          <a:schemeClr val="lt1"/>
        </a:fillRef>
        <a:effectRef idx="0">
          <a:scrgbClr r="0" g="0" b="0"/>
        </a:effectRef>
        <a:fontRef idx="minor"/>
      </dsp:style>
      <dsp:txXfrm>
        <a:off x="5175315" y="4262051"/>
        <a:ext cx="72240" cy="72240"/>
      </dsp:txXfrm>
    </dsp:sp>
    <dsp:sp modelId="{9BC0EAA0-2E75-4DEA-8755-D6469E15C0ED}">
      <dsp:nvSpPr>
        <dsp:cNvPr id="22" name="矩形 21"/>
        <dsp:cNvSpPr/>
      </dsp:nvSpPr>
      <dsp:spPr bwMode="white">
        <a:xfrm>
          <a:off x="5700183" y="4221416"/>
          <a:ext cx="1140037" cy="316050"/>
        </a:xfrm>
        <a:prstGeom prst="rect">
          <a:avLst/>
        </a:prstGeom>
      </dsp:spPr>
      <dsp:style>
        <a:lnRef idx="0">
          <a:schemeClr val="dk1">
            <a:alpha val="0"/>
          </a:schemeClr>
        </a:lnRef>
        <a:fillRef idx="0">
          <a:schemeClr val="lt1">
            <a:alpha val="0"/>
          </a:schemeClr>
        </a:fillRef>
        <a:effectRef idx="0">
          <a:scrgbClr r="0" g="0" b="0"/>
        </a:effectRef>
        <a:fontRef idx="minor"/>
      </dsp:style>
      <dsp:txBody>
        <a:bodyPr lIns="120904" tIns="43180" rIns="120904" bIns="0" anchor="ctr"/>
        <a:lstStyle>
          <a:lvl1pPr algn="ctr">
            <a:defRPr sz="1700"/>
          </a:lvl1pPr>
          <a:lvl2pPr marL="114300" indent="-114300" algn="ctr">
            <a:defRPr sz="1300"/>
          </a:lvl2pPr>
          <a:lvl3pPr marL="228600" indent="-114300" algn="ctr">
            <a:defRPr sz="1300"/>
          </a:lvl3pPr>
          <a:lvl4pPr marL="342900" indent="-114300" algn="ctr">
            <a:defRPr sz="1300"/>
          </a:lvl4pPr>
          <a:lvl5pPr marL="457200" indent="-114300" algn="ctr">
            <a:defRPr sz="1300"/>
          </a:lvl5pPr>
          <a:lvl6pPr marL="571500" indent="-114300" algn="ctr">
            <a:defRPr sz="1300"/>
          </a:lvl6pPr>
          <a:lvl7pPr marL="685800" indent="-114300" algn="ctr">
            <a:defRPr sz="1300"/>
          </a:lvl7pPr>
          <a:lvl8pPr marL="800100" indent="-114300" algn="ctr">
            <a:defRPr sz="1300"/>
          </a:lvl8pPr>
          <a:lvl9pPr marL="914400" indent="-114300" algn="ctr">
            <a:defRPr sz="13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>
            <a:solidFill>
              <a:schemeClr val="tx1"/>
            </a:solidFill>
          </a:endParaRPr>
        </a:p>
      </dsp:txBody>
      <dsp:txXfrm>
        <a:off x="5700183" y="4221416"/>
        <a:ext cx="1140037" cy="31605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SpiralPicture#1">
  <dgm:title val=""/>
  <dgm:desc val=""/>
  <dgm:catLst>
    <dgm:cat type="picture" pri="4000"/>
    <dgm:cat type="pictureconvert" pri="4000"/>
  </dgm:catLst>
  <dgm:samp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11" srcId="0" destId="1" srcOrd="0" destOrd="0"/>
        <dgm:cxn modelId="12" srcId="0" destId="2" srcOrd="0" destOrd="0"/>
        <dgm:cxn modelId="13" srcId="0" destId="3" srcOrd="0" destOrd="0"/>
        <dgm:cxn modelId="14" srcId="0" destId="4" srcOrd="0" destOrd="0"/>
        <dgm:cxn modelId="15" srcId="0" destId="5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5"/>
      <dgm:dir/>
    </dgm:varLst>
    <dgm:alg type="composite">
      <dgm:param type="ar" val="1.515"/>
    </dgm:alg>
    <dgm:shape xmlns:r="http://schemas.openxmlformats.org/officeDocument/2006/relationships" r:blip="">
      <dgm:adjLst/>
    </dgm:shape>
    <dgm:constrLst>
      <dgm:constr type="w" for="ch" forName="picts" refType="w"/>
      <dgm:constr type="h" for="ch" forName="picts" refType="h" fact="0.93"/>
      <dgm:constr type="b" for="ch" forName="txLine" refType="h"/>
      <dgm:constr type="w" for="ch" forName="txLine" refType="w"/>
      <dgm:constr type="h" for="ch" forName="txLine" refType="h" fact="0.07"/>
      <dgm:constr type="userD" for="des" refType="h" fact="0.016"/>
    </dgm:constrLst>
    <dgm:forEach name="Name1" axis="self" ptType="parTrans">
      <dgm:forEach name="Name2" axis="self" ptType="sibTrans" st="2">
        <dgm:forEach name="imageRepeat" axis="self">
          <dgm:layoutNode name="imageRepeatNode" styleLbl="alignNode1">
            <dgm:alg type="sp"/>
            <dgm:shape xmlns:r="http://schemas.openxmlformats.org/officeDocument/2006/relationships" type="rect" r:blip="" blipPhldr="1">
              <dgm:adjLst/>
            </dgm:shape>
            <dgm:presOf axis="self"/>
          </dgm:layoutNode>
        </dgm:forEach>
      </dgm:forEach>
    </dgm:forEach>
    <dgm:layoutNode name="picts">
      <dgm:alg type="composite"/>
      <dgm:shape xmlns:r="http://schemas.openxmlformats.org/officeDocument/2006/relationships" r:blip="">
        <dgm:adjLst/>
      </dgm:shape>
      <dgm:choose name="Name3">
        <dgm:if name="Name4" func="var" arg="dir" op="equ" val="norm">
          <dgm:constrLst>
            <dgm:constr type="userD"/>
            <dgm:constr type="w" for="ch" forName="space1" refType="h"/>
            <dgm:constr type="h" for="ch" forName="space1" refType="h"/>
            <dgm:constr type="r" for="ch" forName="space2" refType="w"/>
            <dgm:constr type="w" for="ch" forName="space2" refType="h" fact="0.608"/>
            <dgm:constr type="l" for="ch" forName="pictA1"/>
            <dgm:constr type="t" for="ch" forName="pictA1"/>
            <dgm:constr type="w" for="ch" forName="pictA1" refType="h"/>
            <dgm:constr type="h" for="ch" forName="pictA1" refType="h"/>
            <dgm:constr type="l" for="ch" forName="pictB1"/>
            <dgm:constr type="t" for="ch" forName="pictB1"/>
            <dgm:constr type="w" for="ch" forName="pictB1" refType="h"/>
            <dgm:constr type="h" for="ch" forName="pictB1" refType="h"/>
            <dgm:constr type="r" for="ch" forName="oneDotPict" refType="r" refFor="ch" refForName="pictA1"/>
            <dgm:constr type="b" for="ch" forName="oneDotPict" refType="b" refFor="ch" refForName="pictA1"/>
            <dgm:constr type="rOff" for="ch" forName="oneDotPict" refType="userD" fact="-1"/>
            <dgm:constr type="bOff" for="ch" forName="oneDotPict" refType="userD" fact="-1"/>
            <dgm:constr type="w" for="ch" forName="oneDotPict" refType="userD"/>
            <dgm:constr type="h" for="ch" forName="oneDotPict" refType="userD"/>
            <dgm:constr type="r" for="ch" forName="pictA2" refType="w"/>
            <dgm:constr type="t" for="ch" forName="pictA2"/>
            <dgm:constr type="w" for="ch" forName="pictA2" refType="h" fact="0.608"/>
            <dgm:constr type="h" for="ch" forName="pictA2" refType="h" fact="0.608"/>
            <dgm:constr type="r" for="ch" forName="pictB2" refType="w"/>
            <dgm:constr type="t" for="ch" forName="pictB2"/>
            <dgm:constr type="w" for="ch" forName="pictB2" refType="h" fact="0.608"/>
            <dgm:constr type="h" for="ch" forName="pictB2" refType="h" fact="0.608"/>
            <dgm:constr type="r" for="ch" forName="twoDotsPict" refType="r" refFor="ch" refForName="pictA2"/>
            <dgm:constr type="b" for="ch" forName="twoDotsPict" refType="b" refFor="ch" refForName="pictA2"/>
            <dgm:constr type="rOff" for="ch" forName="twoDotsPict" refType="userD" fact="-1"/>
            <dgm:constr type="bOff" for="ch" forName="twoDotsPict" refType="userD" fact="-1"/>
            <dgm:constr type="w" for="ch" forName="twoDotsPict" refType="userD" fact="2.5"/>
            <dgm:constr type="h" for="ch" forName="twoDotsPict" refType="userD"/>
            <dgm:constr type="r" for="ch" forName="pictA3" refType="w"/>
            <dgm:constr type="b" for="ch" forName="pictA3" refType="h"/>
            <dgm:constr type="w" for="ch" forName="pictA3" refType="h" fact="0.371"/>
            <dgm:constr type="h" for="ch" forName="pictA3" refType="h" fact="0.371"/>
            <dgm:constr type="r" for="ch" forName="pictB3" refType="w"/>
            <dgm:constr type="b" for="ch" forName="pictB3" refType="h"/>
            <dgm:constr type="w" for="ch" forName="pictB3" refType="h" fact="0.371"/>
            <dgm:constr type="h" for="ch" forName="pictB3" refType="h" fact="0.371"/>
            <dgm:constr type="r" for="ch" forName="threeDotsPict" refType="r" refFor="ch" refForName="pictA3"/>
            <dgm:constr type="b" for="ch" forName="threeDotsPict" refType="b" refFor="ch" refForName="pictA3"/>
            <dgm:constr type="rOff" for="ch" forName="threeDotsPict" refType="userD" fact="-1"/>
            <dgm:constr type="bOff" for="ch" forName="threeDotsPict" refType="userD" fact="-1"/>
            <dgm:constr type="w" for="ch" forName="threeDotsPict" refType="userD" fact="3.25"/>
            <dgm:constr type="h" for="ch" forName="threeDotsPict" refType="userD" fact="3.25"/>
            <dgm:constr type="l" for="ch" forName="pictA4" refType="l" refFor="ch" refForName="space2"/>
            <dgm:constr type="b" for="ch" forName="pictA4" refType="h"/>
            <dgm:constr type="w" for="ch" forName="pictA4" refType="h" fact="0.216"/>
            <dgm:constr type="h" for="ch" forName="pictA4" refType="h" fact="0.216"/>
            <dgm:constr type="l" for="ch" forName="pictB4" refType="l" refFor="ch" refForName="space2"/>
            <dgm:constr type="b" for="ch" forName="pictB4" refType="h"/>
            <dgm:constr type="w" for="ch" forName="pictB4" refType="h" fact="0.216"/>
            <dgm:constr type="h" for="ch" forName="pictB4" refType="h" fact="0.216"/>
            <dgm:constr type="r" for="ch" forName="fourDotsPict" refType="r" refFor="ch" refForName="pictA4"/>
            <dgm:constr type="b" for="ch" forName="fourDotsPict" refType="b" refFor="ch" refForName="pictA4"/>
            <dgm:constr type="rOff" for="ch" forName="fourDotsPict" refType="userD" fact="-1"/>
            <dgm:constr type="bOff" for="ch" forName="fourDotsPict" refType="userD" fact="-1"/>
            <dgm:constr type="w" for="ch" forName="fourDotsPict" refType="userD" fact="2.5"/>
            <dgm:constr type="h" for="ch" forName="fourDotsPict" refType="userD" fact="2.5"/>
            <dgm:constr type="l" for="ch" forName="pictA5" refType="l" refFor="ch" refForName="space2"/>
            <dgm:constr type="t" for="ch" forName="pictA5" refType="h" fact="0.629"/>
            <dgm:constr type="w" for="ch" forName="pictA5" refType="h" fact="0.216"/>
            <dgm:constr type="h" for="ch" forName="pictA5" refType="h" fact="0.133"/>
            <dgm:constr type="l" for="ch" forName="pictB5" refType="l" refFor="ch" refForName="space2"/>
            <dgm:constr type="t" for="ch" forName="pictB5" refType="h" fact="0.629"/>
            <dgm:constr type="w" for="ch" forName="pictB5" refType="h" fact="0.216"/>
            <dgm:constr type="h" for="ch" forName="pictB5" refType="h" fact="0.133"/>
            <dgm:constr type="r" for="ch" forName="fiveDotsPict" refType="r" refFor="ch" refForName="pictA5"/>
            <dgm:constr type="b" for="ch" forName="fiveDotsPict" refType="b" refFor="ch" refForName="pictA5"/>
            <dgm:constr type="rOff" for="ch" forName="fiveDotsPict" refType="userD" fact="-1"/>
            <dgm:constr type="bOff" for="ch" forName="fiveDotsPict" refType="userD" fact="-1"/>
            <dgm:constr type="w" for="ch" forName="fiveDotsPict" refType="userD" fact="3.25"/>
            <dgm:constr type="h" for="ch" forName="fiveDotsPict" refType="userD" fact="3.25"/>
          </dgm:constrLst>
        </dgm:if>
        <dgm:else name="Name5">
          <dgm:constrLst>
            <dgm:constr type="userD"/>
            <dgm:constr type="w" for="ch" forName="space1" refType="h"/>
            <dgm:constr type="h" for="ch" forName="space1" refType="h"/>
            <dgm:constr type="l" for="ch" forName="space2"/>
            <dgm:constr type="w" for="ch" forName="space2" refType="h" fact="0.608"/>
            <dgm:constr type="r" for="ch" forName="pictA1" refType="w"/>
            <dgm:constr type="t" for="ch" forName="pictA1"/>
            <dgm:constr type="w" for="ch" forName="pictA1" refType="h"/>
            <dgm:constr type="h" for="ch" forName="pictA1" refType="h"/>
            <dgm:constr type="r" for="ch" forName="pictB1" refType="w"/>
            <dgm:constr type="t" for="ch" forName="pictB1"/>
            <dgm:constr type="w" for="ch" forName="pictB1" refType="h"/>
            <dgm:constr type="h" for="ch" forName="pictB1" refType="h"/>
            <dgm:constr type="r" for="ch" forName="oneDotPict" refType="r" refFor="ch" refForName="pictA1"/>
            <dgm:constr type="b" for="ch" forName="oneDotPict" refType="b" refFor="ch" refForName="pictA1"/>
            <dgm:constr type="rOff" for="ch" forName="oneDotPict" refType="userD" fact="-1"/>
            <dgm:constr type="bOff" for="ch" forName="oneDotPict" refType="userD" fact="-1"/>
            <dgm:constr type="w" for="ch" forName="oneDotPict" refType="userD"/>
            <dgm:constr type="h" for="ch" forName="oneDotPict" refType="userD"/>
            <dgm:constr type="l" for="ch" forName="pictA2"/>
            <dgm:constr type="t" for="ch" forName="pictA2"/>
            <dgm:constr type="w" for="ch" forName="pictA2" refType="h" fact="0.608"/>
            <dgm:constr type="h" for="ch" forName="pictA2" refType="h" fact="0.608"/>
            <dgm:constr type="l" for="ch" forName="pictB2"/>
            <dgm:constr type="t" for="ch" forName="pictB2"/>
            <dgm:constr type="w" for="ch" forName="pictB2" refType="h" fact="0.608"/>
            <dgm:constr type="h" for="ch" forName="pictB2" refType="h" fact="0.608"/>
            <dgm:constr type="r" for="ch" forName="twoDotsPict" refType="r" refFor="ch" refForName="pictA2"/>
            <dgm:constr type="b" for="ch" forName="twoDotsPict" refType="b" refFor="ch" refForName="pictA2"/>
            <dgm:constr type="rOff" for="ch" forName="twoDotsPict" refType="userD" fact="-1"/>
            <dgm:constr type="bOff" for="ch" forName="twoDotsPict" refType="userD" fact="-1"/>
            <dgm:constr type="w" for="ch" forName="twoDotsPict" refType="userD" fact="2.5"/>
            <dgm:constr type="h" for="ch" forName="twoDotsPict" refType="userD"/>
            <dgm:constr type="l" for="ch" forName="pictA3"/>
            <dgm:constr type="b" for="ch" forName="pictA3" refType="h"/>
            <dgm:constr type="w" for="ch" forName="pictA3" refType="h" fact="0.371"/>
            <dgm:constr type="h" for="ch" forName="pictA3" refType="h" fact="0.371"/>
            <dgm:constr type="l" for="ch" forName="pictB3"/>
            <dgm:constr type="b" for="ch" forName="pictB3" refType="h"/>
            <dgm:constr type="w" for="ch" forName="pictB3" refType="h" fact="0.371"/>
            <dgm:constr type="h" for="ch" forName="pictB3" refType="h" fact="0.371"/>
            <dgm:constr type="r" for="ch" forName="threeDotsPict" refType="r" refFor="ch" refForName="pictA3"/>
            <dgm:constr type="b" for="ch" forName="threeDotsPict" refType="b" refFor="ch" refForName="pictA3"/>
            <dgm:constr type="rOff" for="ch" forName="threeDotsPict" refType="userD" fact="-1"/>
            <dgm:constr type="bOff" for="ch" forName="threeDotsPict" refType="userD" fact="-1"/>
            <dgm:constr type="w" for="ch" forName="threeDotsPict" refType="userD" fact="3.25"/>
            <dgm:constr type="h" for="ch" forName="threeDotsPict" refType="userD" fact="3.25"/>
            <dgm:constr type="r" for="ch" forName="pictA4" refType="r" refFor="ch" refForName="space2"/>
            <dgm:constr type="b" for="ch" forName="pictA4" refType="h"/>
            <dgm:constr type="w" for="ch" forName="pictA4" refType="h" fact="0.216"/>
            <dgm:constr type="h" for="ch" forName="pictA4" refType="h" fact="0.216"/>
            <dgm:constr type="r" for="ch" forName="pictB4" refType="r" refFor="ch" refForName="space2"/>
            <dgm:constr type="b" for="ch" forName="pictB4" refType="h"/>
            <dgm:constr type="w" for="ch" forName="pictB4" refType="h" fact="0.216"/>
            <dgm:constr type="h" for="ch" forName="pictB4" refType="h" fact="0.216"/>
            <dgm:constr type="r" for="ch" forName="fourDotsPict" refType="r" refFor="ch" refForName="pictA4"/>
            <dgm:constr type="b" for="ch" forName="fourDotsPict" refType="b" refFor="ch" refForName="pictA4"/>
            <dgm:constr type="rOff" for="ch" forName="fourDotsPict" refType="userD" fact="-1"/>
            <dgm:constr type="bOff" for="ch" forName="fourDotsPict" refType="userD" fact="-1"/>
            <dgm:constr type="w" for="ch" forName="fourDotsPict" refType="userD" fact="2.5"/>
            <dgm:constr type="h" for="ch" forName="fourDotsPict" refType="userD" fact="2.5"/>
            <dgm:constr type="r" for="ch" forName="pictA5" refType="r" refFor="ch" refForName="space2"/>
            <dgm:constr type="t" for="ch" forName="pictA5" refType="h" fact="0.629"/>
            <dgm:constr type="w" for="ch" forName="pictA5" refType="h" fact="0.216"/>
            <dgm:constr type="h" for="ch" forName="pictA5" refType="h" fact="0.133"/>
            <dgm:constr type="r" for="ch" forName="pictB5" refType="r" refFor="ch" refForName="space2"/>
            <dgm:constr type="t" for="ch" forName="pictB5" refType="h" fact="0.629"/>
            <dgm:constr type="w" for="ch" forName="pictB5" refType="h" fact="0.216"/>
            <dgm:constr type="h" for="ch" forName="pictB5" refType="h" fact="0.133"/>
            <dgm:constr type="r" for="ch" forName="fiveDotsPict" refType="r" refFor="ch" refForName="pictA5"/>
            <dgm:constr type="b" for="ch" forName="fiveDotsPict" refType="b" refFor="ch" refForName="pictA5"/>
            <dgm:constr type="rOff" for="ch" forName="fiveDotsPict" refType="userD" fact="-1"/>
            <dgm:constr type="bOff" for="ch" forName="fiveDotsPict" refType="userD" fact="-1"/>
            <dgm:constr type="w" for="ch" forName="fiveDotsPict" refType="userD" fact="3.25"/>
            <dgm:constr type="h" for="ch" forName="fiveDotsPict" refType="userD" fact="3.25"/>
          </dgm:constrLst>
        </dgm:else>
      </dgm:choose>
      <dgm:layoutNode name="space1">
        <dgm:alg type="sp"/>
        <dgm:shape xmlns:r="http://schemas.openxmlformats.org/officeDocument/2006/relationships" r:blip="">
          <dgm:adjLst/>
        </dgm:shape>
      </dgm:layoutNode>
      <dgm:layoutNode name="space2">
        <dgm:alg type="sp"/>
        <dgm:shape xmlns:r="http://schemas.openxmlformats.org/officeDocument/2006/relationships" r:blip="">
          <dgm:adjLst/>
        </dgm:shape>
      </dgm:layoutNode>
      <dgm:choose name="Name6">
        <dgm:if name="Name7" axis="ch" ptType="node" func="cnt" op="gte" val="1">
          <dgm:forEach name="Name8" axis="ch" ptType="sibTrans" hideLastTrans="0" cnt="1">
            <dgm:layoutNode name="pictA1">
              <dgm:alg type="sp"/>
              <dgm:shape xmlns:r="http://schemas.openxmlformats.org/officeDocument/2006/relationships" r:blip="">
                <dgm:adjLst/>
              </dgm:shape>
              <dgm:presOf/>
              <dgm:forEach name="Name9" ref="imageRepeat"/>
            </dgm:layoutNode>
            <dgm:layoutNode name="oneDotPict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w" for="ch" forName="dotPict_11" refType="userD"/>
                <dgm:constr type="h" for="ch" forName="dotPict_11" refType="userD"/>
              </dgm:constrLst>
              <dgm:layoutNode name="dotPict_1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</dgm:forEach>
        </dgm:if>
        <dgm:else name="Name10">
          <dgm:layoutNode name="pictB1" styleLbl="alignNode1">
            <dgm:alg type="sp"/>
            <dgm:shape xmlns:r="http://schemas.openxmlformats.org/officeDocument/2006/relationships" type="rect" r:blip="">
              <dgm:adjLst/>
            </dgm:shape>
            <dgm:presOf/>
          </dgm:layoutNode>
        </dgm:else>
      </dgm:choose>
      <dgm:choose name="Name11">
        <dgm:if name="Name12" axis="ch" ptType="node" func="cnt" op="gte" val="2">
          <dgm:forEach name="Name13" axis="ch" ptType="sibTrans" hideLastTrans="0" st="2" cnt="1">
            <dgm:layoutNode name="pictA2">
              <dgm:alg type="sp"/>
              <dgm:shape xmlns:r="http://schemas.openxmlformats.org/officeDocument/2006/relationships" r:blip="">
                <dgm:adjLst/>
              </dgm:shape>
              <dgm:presOf/>
              <dgm:forEach name="Name14" ref="imageRepeat"/>
            </dgm:layoutNode>
            <dgm:layoutNode name="twoDotsPict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w" for="ch" forName="dotPict_21" refType="userD"/>
                <dgm:constr type="h" for="ch" forName="dotPict_21" refType="userD"/>
                <dgm:constr type="l" for="ch" forName="dotPict_22" refType="userD" fact="1.5"/>
                <dgm:constr type="w" for="ch" forName="dotPict_22" refType="userD"/>
                <dgm:constr type="h" for="ch" forName="dotPict_22" refType="userD"/>
              </dgm:constrLst>
              <dgm:layoutNode name="dotPict_2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2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</dgm:forEach>
        </dgm:if>
        <dgm:else name="Name15">
          <dgm:layoutNode name="pictB2" styleLbl="alignNode1">
            <dgm:alg type="sp"/>
            <dgm:shape xmlns:r="http://schemas.openxmlformats.org/officeDocument/2006/relationships" type="rect" r:blip="">
              <dgm:adjLst/>
            </dgm:shape>
            <dgm:presOf/>
          </dgm:layoutNode>
        </dgm:else>
      </dgm:choose>
      <dgm:choose name="Name16">
        <dgm:if name="Name17" axis="ch" ptType="node" func="cnt" op="gte" val="3">
          <dgm:forEach name="Name18" axis="ch" ptType="sibTrans" hideLastTrans="0" st="3" cnt="1">
            <dgm:layoutNode name="pictA3">
              <dgm:alg type="sp"/>
              <dgm:shape xmlns:r="http://schemas.openxmlformats.org/officeDocument/2006/relationships" r:blip="">
                <dgm:adjLst/>
              </dgm:shape>
              <dgm:presOf/>
              <dgm:forEach name="Name19" ref="imageRepeat"/>
            </dgm:layoutNode>
            <dgm:layoutNode name="threeDotsPict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l" for="ch" forName="dotPict_31"/>
                <dgm:constr type="t" for="ch" forName="dotPict_31" refType="userD" fact="2.25"/>
                <dgm:constr type="w" for="ch" forName="dotPict_31" refType="userD"/>
                <dgm:constr type="h" for="ch" forName="dotPict_31" refType="userD"/>
                <dgm:constr type="l" for="ch" forName="dotPict_32" refType="userD" fact="1.125"/>
                <dgm:constr type="t" for="ch" forName="dotPict_32" refType="userD" fact="1.125"/>
                <dgm:constr type="w" for="ch" forName="dotPict_32" refType="userD"/>
                <dgm:constr type="h" for="ch" forName="dotPict_32" refType="userD"/>
                <dgm:constr type="l" for="ch" forName="dotPict_33" refType="userD" fact="2.25"/>
                <dgm:constr type="t" for="ch" forName="dotPict_33"/>
                <dgm:constr type="w" for="ch" forName="dotPict_33" refType="userD"/>
                <dgm:constr type="h" for="ch" forName="dotPict_33" refType="userD"/>
              </dgm:constrLst>
              <dgm:layoutNode name="dotPict_3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3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33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</dgm:forEach>
        </dgm:if>
        <dgm:else name="Name20">
          <dgm:layoutNode name="pictB3" styleLbl="alignNode1">
            <dgm:alg type="sp"/>
            <dgm:shape xmlns:r="http://schemas.openxmlformats.org/officeDocument/2006/relationships" type="rect" r:blip="">
              <dgm:adjLst/>
            </dgm:shape>
            <dgm:presOf/>
          </dgm:layoutNode>
        </dgm:else>
      </dgm:choose>
      <dgm:choose name="Name21">
        <dgm:if name="Name22" axis="ch" ptType="node" func="cnt" op="gte" val="4">
          <dgm:forEach name="Name23" axis="ch" ptType="sibTrans" hideLastTrans="0" st="4" cnt="1">
            <dgm:layoutNode name="pictA4">
              <dgm:alg type="sp"/>
              <dgm:shape xmlns:r="http://schemas.openxmlformats.org/officeDocument/2006/relationships" r:blip="">
                <dgm:adjLst/>
              </dgm:shape>
              <dgm:presOf/>
              <dgm:forEach name="Name24" ref="imageRepeat"/>
            </dgm:layoutNode>
            <dgm:layoutNode name="fourDotsPict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w" for="ch" forName="dotPict_41" refType="userD"/>
                <dgm:constr type="h" for="ch" forName="dotPict_41" refType="userD"/>
                <dgm:constr type="l" for="ch" forName="dotPict_42" refType="userD" fact="1.5"/>
                <dgm:constr type="w" for="ch" forName="dotPict_42" refType="userD"/>
                <dgm:constr type="h" for="ch" forName="dotPict_42" refType="userD"/>
                <dgm:constr type="t" for="ch" forName="dotPict_43" refType="userD" fact="1.5"/>
                <dgm:constr type="w" for="ch" forName="dotPict_43" refType="userD"/>
                <dgm:constr type="h" for="ch" forName="dotPict_43" refType="userD"/>
                <dgm:constr type="l" for="ch" forName="dotPict_44" refType="userD" fact="1.5"/>
                <dgm:constr type="t" for="ch" forName="dotPict_44" refType="userD" fact="1.5"/>
                <dgm:constr type="w" for="ch" forName="dotPict_44" refType="userD"/>
                <dgm:constr type="h" for="ch" forName="dotPict_44" refType="userD"/>
              </dgm:constrLst>
              <dgm:layoutNode name="dotPict_4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4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43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44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</dgm:forEach>
        </dgm:if>
        <dgm:else name="Name25">
          <dgm:layoutNode name="pictB4" styleLbl="alignNode1">
            <dgm:alg type="sp"/>
            <dgm:shape xmlns:r="http://schemas.openxmlformats.org/officeDocument/2006/relationships" type="rect" r:blip="">
              <dgm:adjLst/>
            </dgm:shape>
            <dgm:presOf/>
          </dgm:layoutNode>
        </dgm:else>
      </dgm:choose>
      <dgm:choose name="Name26">
        <dgm:if name="Name27" axis="ch" ptType="node" func="cnt" op="gte" val="5">
          <dgm:forEach name="Name28" axis="ch" ptType="sibTrans" hideLastTrans="0" st="5" cnt="1">
            <dgm:layoutNode name="pictA5">
              <dgm:alg type="sp"/>
              <dgm:shape xmlns:r="http://schemas.openxmlformats.org/officeDocument/2006/relationships" r:blip="">
                <dgm:adjLst/>
              </dgm:shape>
              <dgm:presOf/>
              <dgm:forEach name="Name29" ref="imageRepeat"/>
            </dgm:layoutNode>
            <dgm:layoutNode name="fiveDotsPict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l" for="ch" forName="dotPict_51"/>
                <dgm:constr type="t" for="ch" forName="dotPict_51" refType="userD" fact="2.25"/>
                <dgm:constr type="w" for="ch" forName="dotPict_51" refType="userD"/>
                <dgm:constr type="h" for="ch" forName="dotPict_51" refType="userD"/>
                <dgm:constr type="l" for="ch" forName="dotPict_52" refType="userD" fact="1.125"/>
                <dgm:constr type="t" for="ch" forName="dotPict_52" refType="userD" fact="1.125"/>
                <dgm:constr type="w" for="ch" forName="dotPict_52" refType="userD"/>
                <dgm:constr type="h" for="ch" forName="dotPict_52" refType="userD"/>
                <dgm:constr type="l" for="ch" forName="dotPict_53" refType="userD" fact="2.25"/>
                <dgm:constr type="t" for="ch" forName="dotPict_53"/>
                <dgm:constr type="w" for="ch" forName="dotPict_53" refType="userD"/>
                <dgm:constr type="h" for="ch" forName="dotPict_53" refType="userD"/>
                <dgm:constr type="l" for="ch" forName="dotPict_54"/>
                <dgm:constr type="t" for="ch" forName="dotPict_54"/>
                <dgm:constr type="w" for="ch" forName="dotPict_54" refType="userD"/>
                <dgm:constr type="h" for="ch" forName="dotPict_54" refType="userD"/>
                <dgm:constr type="l" for="ch" forName="dotPict_55" refType="userD" fact="2.25"/>
                <dgm:constr type="t" for="ch" forName="dotPict_55" refType="userD" fact="2.25"/>
                <dgm:constr type="w" for="ch" forName="dotPict_55" refType="userD"/>
                <dgm:constr type="h" for="ch" forName="dotPict_55" refType="userD"/>
              </dgm:constrLst>
              <dgm:layoutNode name="dotPict_5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5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53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54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55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</dgm:forEach>
        </dgm:if>
        <dgm:else name="Name30">
          <dgm:layoutNode name="pictB5" styleLbl="alignNode1">
            <dgm:alg type="sp"/>
            <dgm:shape xmlns:r="http://schemas.openxmlformats.org/officeDocument/2006/relationships" type="rect" r:blip="">
              <dgm:adjLst/>
            </dgm:shape>
            <dgm:presOf/>
          </dgm:layoutNode>
        </dgm:else>
      </dgm:choose>
    </dgm:layoutNode>
    <dgm:layoutNode name="txLine">
      <dgm:choose name="Name31">
        <dgm:if name="Name32" func="var" arg="dir" op="equ" val="norm">
          <dgm:alg type="lin">
            <dgm:param type="horzAlign" val="r"/>
          </dgm:alg>
        </dgm:if>
        <dgm:else name="Name33">
          <dgm:alg type="lin">
            <dgm:param type="linDir" val="fromR"/>
            <dgm:param type="horzAlign" val="l"/>
          </dgm:alg>
        </dgm:else>
      </dgm:choose>
      <dgm:constrLst>
        <dgm:constr type="primFontSz" for="ch" ptType="node" op="equ" val="65"/>
        <dgm:constr type="w" for="ch" ptType="node" refType="primFontSz" refFor="ch" refPtType="node" fact="0.5"/>
        <dgm:constr type="h" for="ch" ptType="node" refType="h"/>
      </dgm:constrLst>
      <dgm:ruleLst>
        <dgm:rule type="primFontSz" for="ch" ptType="node" val="5" fact="NaN" max="NaN"/>
      </dgm:ruleLst>
      <dgm:forEach name="Name34" axis="ch" ptType="node">
        <dgm:choose name="Name35">
          <dgm:if name="Name36" axis="self" ptType="node" func="pos" op="equ" val="1">
            <dgm:layoutNode name="oneDotTx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w" for="ch" forName="dotTx_11" refType="userD"/>
                <dgm:constr type="h" for="ch" forName="dotTx_11" refType="userD"/>
              </dgm:constrLst>
              <dgm:layoutNode name="dotTx_1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  <dgm:layoutNode name="Name37" styleLbl="revTx">
              <dgm:varLst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desOrSelf" ptType="node"/>
              <dgm:constrLst>
                <dgm:constr type="tMarg" refType="primFontSz" fact="0.2"/>
                <dgm:constr type="bMarg"/>
              </dgm:constrLst>
              <dgm:ruleLst>
                <dgm:rule type="w" val="INF" fact="NaN" max="NaN"/>
              </dgm:ruleLst>
            </dgm:layoutNode>
          </dgm:if>
          <dgm:if name="Name38" axis="self" ptType="node" func="pos" op="equ" val="2">
            <dgm:layoutNode name="twoDotsTx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w" for="ch" forName="dotTx_21" refType="userD"/>
                <dgm:constr type="h" for="ch" forName="dotTx_21" refType="userD"/>
                <dgm:constr type="l" for="ch" forName="dotTx_22" refType="userD" fact="1.5"/>
                <dgm:constr type="w" for="ch" forName="dotTx_22" refType="userD"/>
                <dgm:constr type="h" for="ch" forName="dotTx_22" refType="userD"/>
              </dgm:constrLst>
              <dgm:layoutNode name="dotTx_2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2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  <dgm:layoutNode name="Name39" styleLbl="revTx">
              <dgm:varLst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desOrSelf" ptType="node"/>
              <dgm:constrLst>
                <dgm:constr type="tMarg" refType="primFontSz" fact="0.2"/>
                <dgm:constr type="bMarg"/>
              </dgm:constrLst>
              <dgm:ruleLst>
                <dgm:rule type="w" val="INF" fact="NaN" max="NaN"/>
              </dgm:ruleLst>
            </dgm:layoutNode>
          </dgm:if>
          <dgm:if name="Name40" axis="self" ptType="node" func="pos" op="equ" val="3">
            <dgm:layoutNode name="threeDotsTx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l" for="ch" forName="dotTx_31"/>
                <dgm:constr type="t" for="ch" forName="dotTx_31" refType="userD" fact="2.25"/>
                <dgm:constr type="w" for="ch" forName="dotTx_31" refType="userD"/>
                <dgm:constr type="h" for="ch" forName="dotTx_31" refType="userD"/>
                <dgm:constr type="l" for="ch" forName="dotTx_32" refType="userD" fact="1.125"/>
                <dgm:constr type="t" for="ch" forName="dotTx_32" refType="userD" fact="1.125"/>
                <dgm:constr type="w" for="ch" forName="dotTx_32" refType="userD"/>
                <dgm:constr type="h" for="ch" forName="dotTx_32" refType="userD"/>
                <dgm:constr type="l" for="ch" forName="dotTx_33" refType="userD" fact="2.25"/>
                <dgm:constr type="t" for="ch" forName="dotTx_33"/>
                <dgm:constr type="w" for="ch" forName="dotTx_33" refType="userD"/>
                <dgm:constr type="h" for="ch" forName="dotTx_33" refType="userD"/>
              </dgm:constrLst>
              <dgm:layoutNode name="dotTx_3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3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33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  <dgm:layoutNode name="Name41" styleLbl="revTx">
              <dgm:varLst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desOrSelf" ptType="node"/>
              <dgm:constrLst>
                <dgm:constr type="tMarg" refType="primFontSz" fact="0.2"/>
                <dgm:constr type="bMarg"/>
              </dgm:constrLst>
              <dgm:ruleLst>
                <dgm:rule type="w" val="INF" fact="NaN" max="NaN"/>
              </dgm:ruleLst>
            </dgm:layoutNode>
          </dgm:if>
          <dgm:if name="Name42" axis="self" ptType="node" func="pos" op="equ" val="4">
            <dgm:layoutNode name="fourDotsTx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w" for="ch" forName="dotTx_41" refType="userD"/>
                <dgm:constr type="h" for="ch" forName="dotTx_41" refType="userD"/>
                <dgm:constr type="l" for="ch" forName="dotTx_42" refType="userD" fact="1.5"/>
                <dgm:constr type="w" for="ch" forName="dotTx_42" refType="userD"/>
                <dgm:constr type="h" for="ch" forName="dotTx_42" refType="userD"/>
                <dgm:constr type="t" for="ch" forName="dotTx_43" refType="userD" fact="1.5"/>
                <dgm:constr type="w" for="ch" forName="dotTx_43" refType="userD"/>
                <dgm:constr type="h" for="ch" forName="dotTx_43" refType="userD"/>
                <dgm:constr type="l" for="ch" forName="dotTx_44" refType="userD" fact="1.5"/>
                <dgm:constr type="t" for="ch" forName="dotTx_44" refType="userD" fact="1.5"/>
                <dgm:constr type="w" for="ch" forName="dotTx_44" refType="userD"/>
                <dgm:constr type="h" for="ch" forName="dotTx_44" refType="userD"/>
              </dgm:constrLst>
              <dgm:layoutNode name="dotTx_4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4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43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44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  <dgm:layoutNode name="Name43" styleLbl="revTx">
              <dgm:varLst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desOrSelf" ptType="node"/>
              <dgm:constrLst>
                <dgm:constr type="tMarg" refType="primFontSz" fact="0.2"/>
                <dgm:constr type="bMarg"/>
              </dgm:constrLst>
              <dgm:ruleLst>
                <dgm:rule type="w" val="INF" fact="NaN" max="NaN"/>
              </dgm:ruleLst>
            </dgm:layoutNode>
          </dgm:if>
          <dgm:if name="Name44" axis="self" ptType="node" func="pos" op="equ" val="5">
            <dgm:layoutNode name="fiveDotsTx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l" for="ch" forName="dotTx_51"/>
                <dgm:constr type="t" for="ch" forName="dotTx_51" refType="userD" fact="2.25"/>
                <dgm:constr type="w" for="ch" forName="dotTx_51" refType="userD"/>
                <dgm:constr type="h" for="ch" forName="dotTx_51" refType="userD"/>
                <dgm:constr type="l" for="ch" forName="dotTx_52" refType="userD" fact="1.125"/>
                <dgm:constr type="t" for="ch" forName="dotTx_52" refType="userD" fact="1.125"/>
                <dgm:constr type="w" for="ch" forName="dotTx_52" refType="userD"/>
                <dgm:constr type="h" for="ch" forName="dotTx_52" refType="userD"/>
                <dgm:constr type="l" for="ch" forName="dotTx_53" refType="userD" fact="2.25"/>
                <dgm:constr type="t" for="ch" forName="dotTx_53"/>
                <dgm:constr type="w" for="ch" forName="dotTx_53" refType="userD"/>
                <dgm:constr type="h" for="ch" forName="dotTx_53" refType="userD"/>
                <dgm:constr type="l" for="ch" forName="dotTx_54"/>
                <dgm:constr type="t" for="ch" forName="dotTx_54"/>
                <dgm:constr type="w" for="ch" forName="dotTx_54" refType="userD"/>
                <dgm:constr type="h" for="ch" forName="dotTx_54" refType="userD"/>
                <dgm:constr type="l" for="ch" forName="dotTx_55" refType="userD" fact="2.25"/>
                <dgm:constr type="t" for="ch" forName="dotTx_55" refType="userD" fact="2.25"/>
                <dgm:constr type="w" for="ch" forName="dotTx_55" refType="userD"/>
                <dgm:constr type="h" for="ch" forName="dotTx_55" refType="userD"/>
              </dgm:constrLst>
              <dgm:layoutNode name="dotTx_5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5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53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54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55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  <dgm:layoutNode name="Name45" styleLbl="revTx">
              <dgm:varLst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desOrSelf" ptType="node"/>
              <dgm:constrLst>
                <dgm:constr type="tMarg" refType="primFontSz" fact="0.2"/>
                <dgm:constr type="bMarg"/>
              </dgm:constrLst>
              <dgm:ruleLst>
                <dgm:rule type="w" val="INF" fact="NaN" max="NaN"/>
              </dgm:ruleLst>
            </dgm:layoutNode>
          </dgm:if>
          <dgm:else name="Name46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EC629B9-F1F9-46BE-88B4-7C0AF002AE2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5</Pages>
  <Words>1154</Words>
  <Characters>1248</Characters>
  <Lines>11</Lines>
  <Paragraphs>3</Paragraphs>
  <TotalTime>47</TotalTime>
  <ScaleCrop>false</ScaleCrop>
  <LinksUpToDate>false</LinksUpToDate>
  <CharactersWithSpaces>1272</CharactersWithSpaces>
  <Application>WPS Office_11.1.0.12019_F1E327BC-269C-435d-A152-05C5408002CA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2020-03-17T03:49:00Z</dcterms:created>
  <dc:creator>86139</dc:creator>
  <cp:lastModifiedBy>Administrator</cp:lastModifiedBy>
  <dcterms:modified xsi:type="dcterms:W3CDTF">2022-09-20T07:30:26Z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2052-11.1.0.12019</vt:lpwstr>
  </property>
  <property fmtid="{D5CDD505-2E9C-101B-9397-08002B2CF9AE}" pid="3" name="ICV">
    <vt:lpwstr>E3EEFD006EE44FDE919E5F958A9A78AF</vt:lpwstr>
  </property>
</Properties>
</file>