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3" w:firstLineChars="300"/>
        <w:jc w:val="both"/>
        <w:textAlignment w:val="auto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 xml:space="preserve"> </w:t>
      </w: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24"/>
          <w:szCs w:val="32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陕西和风万象新能源科技有限公司</w:t>
      </w:r>
      <w:r>
        <w:rPr>
          <w:rFonts w:hint="eastAsia"/>
          <w:b/>
          <w:bCs/>
          <w:sz w:val="24"/>
          <w:szCs w:val="32"/>
          <w:lang w:eastAsia="zh-CN"/>
        </w:rPr>
        <w:t>招聘简章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eastAsia="zh-CN"/>
        </w:rPr>
        <w:t>陆地简章</w:t>
      </w:r>
      <w:r>
        <w:rPr>
          <w:rFonts w:hint="eastAsia"/>
          <w:lang w:val="en-US" w:eastAsia="zh-CN"/>
        </w:rPr>
        <w:t xml:space="preserve"> 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628900" cy="3533775"/>
            <wp:effectExtent l="0" t="0" r="0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420" w:firstLineChars="200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陕西和风万象新能源科技有限公司依托于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val="en-US" w:eastAsia="zh-CN"/>
        </w:rPr>
        <w:t>天风（无锡）新能源有限公司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，是一家专业致力于环保科技技术研发、新能源技术服领域的企业。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440" w:firstLineChars="200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公司积极与风电巨头企业接触，借鉴和依托电行业顶尖企业的培养模式和丰富的培养成功经验，我们将使员工在短期内经过有效的实用培训和训练，快速达到技术岗位要求，跨入高端人才行列。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440" w:firstLineChars="200"/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现天风（无锡）新能源有限公司科研技术力量雄厚，维修装备精良，检测设备完善，工种配套齐全，拥有一大批从事风电设备维修、环保能源技术科研的专业骨干力量，公司参与项目在国内遍及华北、华东、华南、西南、东北、西北、新疆等区域；立足各类新能源项目，是一直能胜任各种维护项目的优秀团队，是新能源领域专业的金牌服务商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 w:ascii="微软雅黑" w:hAnsi="微软雅黑" w:eastAsia="微软雅黑" w:cs="微软雅黑"/>
          <w:b w:val="0"/>
          <w:bCs w:val="0"/>
          <w:sz w:val="16"/>
          <w:szCs w:val="18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公司自成立以来，以求实、创新、拼搏奉献为企业精神，将利益相关者价值最大化作为经营理念；在市场上赢得了良好的商业信誉。公司在努力做到企业自身健康发展的同时，为用户提供优质、高效的服务，力求为环保事业做出最大的贡献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因业务发展需要，需招聘以下人员运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  <w:t>检、技改、电气工程师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岗位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  <w:t>职位描述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  <w:t>（一）运检：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1、负责风力发电机组的力矩效验、油脂加注、卫生清理、简易电气部件接线、更换等工作；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2、在上级带领下完成风机发电机技术改造、升级等工作；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3、按照岗位要求熟悉、熟练各项风机检修内容；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4、配合上级完成安全工器具使用学习、安全培训、技能培训等并保管好自己的安全工器具、安全劳保用品，防止损坏、丢失等；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5、完成上级下发的其它工作任务。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  <w:t>（二）技改、电气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6、风机优化技改，电气接线，安装、调试、消缺、产品升级等相关工作；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7、制定现场机组技术改造、技术升级方案并组织实施，对于现场各种安全隐患及时上报和跟进处理，；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8、根据客户要求，编写技术方案，为客户进行讲解，对机组进行软件程序升级，编写代码；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9、负责风电现场机组的日常维护、故障处理等工作，保证机组安全、稳定的运行；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10、负责维护过程中隐患的排查整改处理及相关资料记录和收集工作；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11、严格执行公司下发的相关工艺和文件，并保证工作的完成质量；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12、根据现场主管的安排落实日常工作,并积极参加风电场及公司组织的各类培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  <w:t>岗位要求：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highlight w:val="none"/>
          <w:lang w:val="en-US" w:eastAsia="zh-CN"/>
        </w:rPr>
        <w:t>（一）运检、技改、电气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1、从事风机运行、检修相关经验优先考虑；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2、能接受长期驻外及全国调动；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3、电气、电力、风电、机械、机电一体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highlight w:val="none"/>
          <w:lang w:val="en-US" w:eastAsia="zh-CN"/>
        </w:rPr>
        <w:t>、自动化、计算机（本科）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等工科类相关专业；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4、有高、低压电工证、登高证（上岗必备三证）优先考虑，无证公司可安排考取，考证费用自理；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5、身体健康、无恐高、无色盲、无癫痫、无高血压、无心脏病、无脊柱类疾病；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6、可接受实习生及应届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7、善于分析总结，责任心强，能够吃苦耐劳；良好的团队精神，服务意识;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8、能够熟练使用电脑，动手操作能力强，最好能看懂简单的电气原理图纸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9、有一定的沟通协调能力，可以和客户进行有效的沟通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【发展优势】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岗位优势：从风电行业的入门级岗位开始，通过对安全知识的学习、风力发电机组工作基本知识的学习，再到对电器原理的学习。简单易学，熟悉风机过程较快，只需持低压电工证和登高作业证便可轻松上岗。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薪资优势：以保底工资加补助为基础，绩效奖金提高收入，多劳多得，上不封顶，努力必定会有收获，不让雷锋吃亏。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职业优势：有无经验均可，一对一师傅带，从如何穿戴安全衣、如何攀爬风机的基础开始给予指导，在实践中让自己变得更专业，在工作中可接触多种主机厂家机组，为以后成为专业的全方位风电运维工程师奠定良好基础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行业优势：清洁可再生能源行业，可持续发展。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福利待遇及晋升：五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  <w:t>险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一金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  <w:t>带薪休假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月休5-7天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eastAsia="zh-CN"/>
        </w:rPr>
        <w:t>）、提供住宿、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  <w:t>年度体检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  <w:t>报销往返路费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eastAsia="zh-CN"/>
        </w:rPr>
        <w:t>、生日福利、节日福利、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带薪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  <w:t>培训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晋升空间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薪资：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  <w:t>（基本工资+补助工资+绩效奖金）多至1万+不封顶，少至无责任保底4500起，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试用期：4500-6000，转正6000+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  <w:t>工作地点：国内业务海陆已全覆盖，分配原则：户籍省及周边省就近安排！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联系方式：毛先生18092263587(同微信）    邮箱：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instrText xml:space="preserve"> HYPERLINK "mailto:M.kfeng@189.cn" </w:instrTex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fldChar w:fldCharType="separate"/>
      </w:r>
      <w:r>
        <w:rPr>
          <w:rStyle w:val="6"/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M.kfeng@189.cn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fldChar w:fldCharType="end"/>
      </w:r>
    </w:p>
    <w:p>
      <w:pPr>
        <w:pStyle w:val="2"/>
        <w:jc w:val="center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lang w:val="en-US"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lang w:val="en-US" w:eastAsia="zh-CN"/>
        </w:rPr>
        <w:t>海上简章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center"/>
        <w:rPr>
          <w:rFonts w:hint="eastAsia" w:ascii="微软雅黑" w:hAnsi="微软雅黑" w:eastAsia="微软雅黑" w:cs="微软雅黑"/>
          <w:b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  <w:lang w:eastAsia="zh-CN"/>
        </w:rPr>
        <w:t>海上</w:t>
      </w:r>
      <w:r>
        <w:rPr>
          <w:rFonts w:hint="eastAsia" w:ascii="微软雅黑" w:hAnsi="微软雅黑" w:eastAsia="微软雅黑" w:cs="微软雅黑"/>
          <w:b/>
          <w:sz w:val="32"/>
          <w:szCs w:val="32"/>
        </w:rPr>
        <w:t>风</w:t>
      </w:r>
      <w:r>
        <w:rPr>
          <w:rFonts w:hint="eastAsia" w:ascii="微软雅黑" w:hAnsi="微软雅黑" w:eastAsia="微软雅黑" w:cs="微软雅黑"/>
          <w:b/>
          <w:sz w:val="32"/>
          <w:szCs w:val="32"/>
          <w:lang w:eastAsia="zh-CN"/>
        </w:rPr>
        <w:t>电</w:t>
      </w:r>
      <w:r>
        <w:rPr>
          <w:rFonts w:hint="eastAsia" w:ascii="微软雅黑" w:hAnsi="微软雅黑" w:eastAsia="微软雅黑" w:cs="微软雅黑"/>
          <w:b/>
          <w:sz w:val="32"/>
          <w:szCs w:val="32"/>
        </w:rPr>
        <w:t>运维</w:t>
      </w:r>
      <w:r>
        <w:rPr>
          <w:rFonts w:hint="eastAsia" w:ascii="微软雅黑" w:hAnsi="微软雅黑" w:eastAsia="微软雅黑" w:cs="微软雅黑"/>
          <w:b/>
          <w:sz w:val="32"/>
          <w:szCs w:val="32"/>
          <w:lang w:eastAsia="zh-CN"/>
        </w:rPr>
        <w:t>工程师</w:t>
      </w:r>
    </w:p>
    <w:p>
      <w:pPr>
        <w:pStyle w:val="2"/>
        <w:rPr>
          <w:rFonts w:hint="eastAsia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2981960" cy="3021965"/>
            <wp:effectExtent l="0" t="0" r="8890" b="6985"/>
            <wp:docPr id="2" name="图片 2" descr="5782121f675339220c295dcc1593f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782121f675339220c295dcc1593fa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（目前海上项目地，如图）</w:t>
      </w:r>
    </w:p>
    <w:p>
      <w:pPr>
        <w:ind w:firstLine="482" w:firstLineChars="2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>
      <w:pPr>
        <w:ind w:firstLine="482" w:firstLineChars="2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不负初心的温暖少年，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很多工作都是从“不妨一试”到“非你不可”，那就来我们这启航吧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。你有能力，我有空间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，诚薪诚意，职等您来！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工作职责：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1、负责对风电机组定期维护、检修工作，保障风电机组安全、稳定运行；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2、负责日常维护过程中相关故障的处理，隐患的排查、整改，及相关信息、资料的记录和收集工作；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3、积极落实现场负责人的工作安排并及时汇报工作进展；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4、按时完成规定的工作报表和报告等；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5、完成现场负责人交办的其他工作。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岗位要求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  <w:t>：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1、男性，3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岁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以内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，大专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及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以上学历，机械制造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类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、机电一体化或自动化控制、电气自动化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类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、机械工程及自动化、风电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类、电力工程类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等相关专业；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本科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可接受应届毕业生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（有毕业证）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；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2、有风电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相关工作经验的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优先考虑，持低压电工证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登高证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海员四小证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的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优先考虑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；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3、本岗位需要进行岗前培训（登高作业、低压电工作业、安全培训），培训合格者可上岗；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4、身体健康，不恐高，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不晕船，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无不良嗜好；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有艰苦拼搏精神；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5、听从领导安排，敢于挑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战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可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适应长期驻外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的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工作性质。 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福利待遇：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试用期：7500+，转正9000+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薪资待遇构成：</w:t>
      </w:r>
      <w:r>
        <w:rPr>
          <w:rFonts w:hint="eastAsia" w:ascii="宋体" w:hAnsi="宋体" w:eastAsia="宋体" w:cs="宋体"/>
          <w:sz w:val="24"/>
          <w:szCs w:val="24"/>
        </w:rPr>
        <w:t>新员工综合年薪7万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起，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岗级晋升及调薪机制健全，发展空间充足：</w:t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底薪3000-6000（凭技术能力拿）；</w:t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差补：试用期90/天，转正以后120/天；</w:t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海补：90/天（出海就有，一个月出海15-25天）；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D、交通费补贴500/月；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E、电脑补贴；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F、安全津贴：一千多（季度发放）；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G、高温补贴（夏季发放）；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H、及时激励金；（每年还有岗级考核，表现优异者可以跳级调整薪资）；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、公司福利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sz w:val="24"/>
          <w:szCs w:val="24"/>
        </w:rPr>
        <w:t>六险一金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出差补贴、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出海补贴、</w:t>
      </w:r>
      <w:r>
        <w:rPr>
          <w:rFonts w:hint="eastAsia" w:ascii="宋体" w:hAnsi="宋体" w:eastAsia="宋体" w:cs="宋体"/>
          <w:sz w:val="24"/>
          <w:szCs w:val="24"/>
        </w:rPr>
        <w:t>高温补贴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带薪休假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员工体检、生日和节日福利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、职务津贴、电脑补贴等</w:t>
      </w:r>
      <w:r>
        <w:rPr>
          <w:rFonts w:hint="eastAsia" w:ascii="宋体" w:hAnsi="宋体" w:eastAsia="宋体" w:cs="宋体"/>
          <w:sz w:val="24"/>
          <w:szCs w:val="24"/>
        </w:rPr>
        <w:t>；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另每月给补贴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500元（休假交通住宿补贴500元）；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</w:t>
      </w:r>
      <w:r>
        <w:rPr>
          <w:rFonts w:hint="eastAsia" w:ascii="宋体" w:hAnsi="宋体" w:eastAsia="宋体" w:cs="宋体"/>
          <w:sz w:val="24"/>
          <w:szCs w:val="24"/>
        </w:rPr>
        <w:t>现场包住、配车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接送</w:t>
      </w:r>
      <w:r>
        <w:rPr>
          <w:rFonts w:hint="eastAsia" w:ascii="宋体" w:hAnsi="宋体" w:eastAsia="宋体" w:cs="宋体"/>
          <w:sz w:val="24"/>
          <w:szCs w:val="24"/>
        </w:rPr>
        <w:t>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4、在项目现场坚守三年以上员工发放坚守津贴，标准为满三年30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0</w:t>
      </w:r>
      <w:r>
        <w:rPr>
          <w:rFonts w:hint="eastAsia" w:ascii="宋体" w:hAnsi="宋体" w:eastAsia="宋体" w:cs="宋体"/>
          <w:sz w:val="24"/>
          <w:szCs w:val="24"/>
        </w:rPr>
        <w:t>元/月、四年400元/月、五年以上500元/月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工作时间及休假方式：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1、每天工作时间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根据现场安排，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时长由现场工作量决定，一般夜间不进行风场作业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（偶有倒班）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；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2、每月7天带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薪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休假，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一般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累计2个月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-3个月安排连休；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3、工作区域：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highlight w:val="none"/>
          <w:lang w:val="en-US" w:eastAsia="zh-CN"/>
        </w:rPr>
        <w:t>广</w:t>
      </w:r>
      <w:r>
        <w:rPr>
          <w:rFonts w:hint="eastAsia" w:asciiTheme="minorEastAsia" w:hAnsiTheme="minorEastAsia" w:cstheme="minorEastAsia"/>
          <w:color w:val="FF0000"/>
          <w:sz w:val="24"/>
          <w:szCs w:val="24"/>
          <w:highlight w:val="none"/>
          <w:lang w:val="en-US" w:eastAsia="zh-CN"/>
        </w:rPr>
        <w:t>东省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highlight w:val="none"/>
          <w:lang w:val="en-US" w:eastAsia="zh-CN"/>
        </w:rPr>
        <w:t>、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福建省、江苏省</w:t>
      </w:r>
      <w:r>
        <w:rPr>
          <w:rFonts w:hint="eastAsia" w:asciiTheme="minorEastAsia" w:hAnsiTheme="minorEastAsia" w:cstheme="minorEastAsia"/>
          <w:color w:val="FF0000"/>
          <w:sz w:val="24"/>
          <w:szCs w:val="24"/>
          <w:lang w:val="en-US" w:eastAsia="zh-CN"/>
        </w:rPr>
        <w:t>、山东省、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大连、上海。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 w:ascii="Helvetica" w:hAnsi="Helvetica" w:eastAsia="宋体" w:cs="Helvetica"/>
          <w:i w:val="0"/>
          <w:caps w:val="0"/>
          <w:color w:val="505050"/>
          <w:spacing w:val="0"/>
          <w:sz w:val="21"/>
          <w:szCs w:val="21"/>
          <w:shd w:val="clear" w:fill="FFFFFF"/>
          <w:lang w:val="en-US" w:eastAsia="zh-CN"/>
        </w:rPr>
      </w:pPr>
    </w:p>
    <w:p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联系方式：</w:t>
      </w:r>
    </w:p>
    <w:p>
      <w:pPr>
        <w:bidi w:val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毛先生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：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18092263587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邱先生：15353708983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公司邮箱：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instrText xml:space="preserve"> HYPERLINK "mailto:M.kfeng@189.cn" </w:instrTex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fldChar w:fldCharType="separate"/>
      </w:r>
      <w:r>
        <w:rPr>
          <w:rStyle w:val="6"/>
          <w:rFonts w:hint="eastAsia" w:asciiTheme="minorEastAsia" w:hAnsiTheme="minorEastAsia" w:cstheme="minorEastAsia"/>
          <w:sz w:val="24"/>
          <w:szCs w:val="24"/>
          <w:lang w:val="en-US" w:eastAsia="zh-CN"/>
        </w:rPr>
        <w:t>M.kfeng@189.cn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fldChar w:fldCharType="end"/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3836670"/>
            <wp:effectExtent l="0" t="0" r="13335" b="1143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059E93"/>
    <w:multiLevelType w:val="singleLevel"/>
    <w:tmpl w:val="63059E93"/>
    <w:lvl w:ilvl="0" w:tentative="0">
      <w:start w:val="1"/>
      <w:numFmt w:val="upperLetter"/>
      <w:suff w:val="nothing"/>
      <w:lvlText w:val="%1、"/>
      <w:lvlJc w:val="left"/>
    </w:lvl>
  </w:abstractNum>
  <w:abstractNum w:abstractNumId="1">
    <w:nsid w:val="68F2930C"/>
    <w:multiLevelType w:val="singleLevel"/>
    <w:tmpl w:val="68F2930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NkNDJlODgyODI0OGY2NWI4MTJmNWM5MDIyNzY4ODUifQ=="/>
  </w:docVars>
  <w:rsids>
    <w:rsidRoot w:val="00000000"/>
    <w:rsid w:val="009A68F5"/>
    <w:rsid w:val="01090152"/>
    <w:rsid w:val="02DD167A"/>
    <w:rsid w:val="03241DF5"/>
    <w:rsid w:val="034A70C0"/>
    <w:rsid w:val="03801D38"/>
    <w:rsid w:val="04BB210F"/>
    <w:rsid w:val="04D40E76"/>
    <w:rsid w:val="05845567"/>
    <w:rsid w:val="061856D2"/>
    <w:rsid w:val="0638285F"/>
    <w:rsid w:val="06631867"/>
    <w:rsid w:val="07FE31F6"/>
    <w:rsid w:val="08003774"/>
    <w:rsid w:val="09BA3BB0"/>
    <w:rsid w:val="09D242B5"/>
    <w:rsid w:val="09E65050"/>
    <w:rsid w:val="0A1C71AA"/>
    <w:rsid w:val="0B2B7520"/>
    <w:rsid w:val="0B680A2B"/>
    <w:rsid w:val="0C15688E"/>
    <w:rsid w:val="0D812167"/>
    <w:rsid w:val="0DC51243"/>
    <w:rsid w:val="0DD6471D"/>
    <w:rsid w:val="0E0143BD"/>
    <w:rsid w:val="0F1C5C51"/>
    <w:rsid w:val="0F5306EF"/>
    <w:rsid w:val="102410EB"/>
    <w:rsid w:val="10D30525"/>
    <w:rsid w:val="10FF1F16"/>
    <w:rsid w:val="1140556F"/>
    <w:rsid w:val="121C58C2"/>
    <w:rsid w:val="1228694B"/>
    <w:rsid w:val="144D6911"/>
    <w:rsid w:val="1450756D"/>
    <w:rsid w:val="1488273B"/>
    <w:rsid w:val="152F0649"/>
    <w:rsid w:val="15386358"/>
    <w:rsid w:val="15512530"/>
    <w:rsid w:val="16843F65"/>
    <w:rsid w:val="16893EF1"/>
    <w:rsid w:val="184113E3"/>
    <w:rsid w:val="18F23CE3"/>
    <w:rsid w:val="1A322C06"/>
    <w:rsid w:val="1B48049B"/>
    <w:rsid w:val="1C182A3B"/>
    <w:rsid w:val="1D0D1627"/>
    <w:rsid w:val="1ED76B13"/>
    <w:rsid w:val="20CE6711"/>
    <w:rsid w:val="21B05538"/>
    <w:rsid w:val="23207E9A"/>
    <w:rsid w:val="2348159D"/>
    <w:rsid w:val="2388279F"/>
    <w:rsid w:val="23D409BD"/>
    <w:rsid w:val="24987ACA"/>
    <w:rsid w:val="24D0508E"/>
    <w:rsid w:val="25034EC9"/>
    <w:rsid w:val="25A53198"/>
    <w:rsid w:val="2610446B"/>
    <w:rsid w:val="26357304"/>
    <w:rsid w:val="26AD0D52"/>
    <w:rsid w:val="277D5407"/>
    <w:rsid w:val="28333D17"/>
    <w:rsid w:val="285A4DB3"/>
    <w:rsid w:val="29D7687B"/>
    <w:rsid w:val="2A475858"/>
    <w:rsid w:val="2B9E6BAC"/>
    <w:rsid w:val="2BBD7767"/>
    <w:rsid w:val="2C623A28"/>
    <w:rsid w:val="2CE92EE3"/>
    <w:rsid w:val="2E8F0CA8"/>
    <w:rsid w:val="30786815"/>
    <w:rsid w:val="329D20C0"/>
    <w:rsid w:val="354D7ADD"/>
    <w:rsid w:val="35EA4B79"/>
    <w:rsid w:val="36B6081D"/>
    <w:rsid w:val="36E93F49"/>
    <w:rsid w:val="38264792"/>
    <w:rsid w:val="38EF465F"/>
    <w:rsid w:val="39263B6E"/>
    <w:rsid w:val="3A765164"/>
    <w:rsid w:val="3B31155D"/>
    <w:rsid w:val="3B384704"/>
    <w:rsid w:val="3D5A0A93"/>
    <w:rsid w:val="3E747C4A"/>
    <w:rsid w:val="401E4D02"/>
    <w:rsid w:val="4036630F"/>
    <w:rsid w:val="4045639B"/>
    <w:rsid w:val="41B55A01"/>
    <w:rsid w:val="41CA2BE1"/>
    <w:rsid w:val="41CE3A06"/>
    <w:rsid w:val="45AE1A29"/>
    <w:rsid w:val="45D72E9D"/>
    <w:rsid w:val="45ED1125"/>
    <w:rsid w:val="485843B9"/>
    <w:rsid w:val="4948614B"/>
    <w:rsid w:val="4A726E53"/>
    <w:rsid w:val="4B016D24"/>
    <w:rsid w:val="4BB1382C"/>
    <w:rsid w:val="4DCA5299"/>
    <w:rsid w:val="4EC40AC1"/>
    <w:rsid w:val="4FB346C4"/>
    <w:rsid w:val="4FBB5A1A"/>
    <w:rsid w:val="4FC13760"/>
    <w:rsid w:val="510E51FF"/>
    <w:rsid w:val="518E1E3B"/>
    <w:rsid w:val="52651872"/>
    <w:rsid w:val="537A30F4"/>
    <w:rsid w:val="545B019A"/>
    <w:rsid w:val="54E3424B"/>
    <w:rsid w:val="553F2BCF"/>
    <w:rsid w:val="55590A3D"/>
    <w:rsid w:val="5573549F"/>
    <w:rsid w:val="55BE21B8"/>
    <w:rsid w:val="563565ED"/>
    <w:rsid w:val="568A65B2"/>
    <w:rsid w:val="56A75F4E"/>
    <w:rsid w:val="56EB5639"/>
    <w:rsid w:val="572959A2"/>
    <w:rsid w:val="57F237C5"/>
    <w:rsid w:val="595D49BE"/>
    <w:rsid w:val="5A1545CD"/>
    <w:rsid w:val="5AFB4480"/>
    <w:rsid w:val="5C2304E4"/>
    <w:rsid w:val="5C64423B"/>
    <w:rsid w:val="5CD64696"/>
    <w:rsid w:val="5E153DB8"/>
    <w:rsid w:val="5ECA6376"/>
    <w:rsid w:val="5F8F5367"/>
    <w:rsid w:val="601931CC"/>
    <w:rsid w:val="60222EEE"/>
    <w:rsid w:val="60B62D74"/>
    <w:rsid w:val="61BC1839"/>
    <w:rsid w:val="61BE3D02"/>
    <w:rsid w:val="631B4439"/>
    <w:rsid w:val="639139AF"/>
    <w:rsid w:val="63DE2D0D"/>
    <w:rsid w:val="650643BF"/>
    <w:rsid w:val="65A0136D"/>
    <w:rsid w:val="65A2174A"/>
    <w:rsid w:val="663977A0"/>
    <w:rsid w:val="66A521DE"/>
    <w:rsid w:val="66B60B5A"/>
    <w:rsid w:val="66F254A6"/>
    <w:rsid w:val="677F0AB6"/>
    <w:rsid w:val="67AE5F6F"/>
    <w:rsid w:val="67E03B69"/>
    <w:rsid w:val="686C1845"/>
    <w:rsid w:val="6905444B"/>
    <w:rsid w:val="69EC41E5"/>
    <w:rsid w:val="6A7015BA"/>
    <w:rsid w:val="6B122465"/>
    <w:rsid w:val="6B750904"/>
    <w:rsid w:val="6BD149A6"/>
    <w:rsid w:val="6C2477BE"/>
    <w:rsid w:val="6CCB1976"/>
    <w:rsid w:val="6DAE1B94"/>
    <w:rsid w:val="6DB42E0A"/>
    <w:rsid w:val="6DF87BAC"/>
    <w:rsid w:val="6E053D2C"/>
    <w:rsid w:val="6FEB10ED"/>
    <w:rsid w:val="704E0767"/>
    <w:rsid w:val="7180565B"/>
    <w:rsid w:val="71912128"/>
    <w:rsid w:val="720F447A"/>
    <w:rsid w:val="732003E7"/>
    <w:rsid w:val="73285EFF"/>
    <w:rsid w:val="73E3796C"/>
    <w:rsid w:val="74BC30A8"/>
    <w:rsid w:val="765E5893"/>
    <w:rsid w:val="77495ABE"/>
    <w:rsid w:val="7794278C"/>
    <w:rsid w:val="77A71563"/>
    <w:rsid w:val="789F6F7B"/>
    <w:rsid w:val="78A9349A"/>
    <w:rsid w:val="791B7788"/>
    <w:rsid w:val="795E2A6D"/>
    <w:rsid w:val="7A2879A3"/>
    <w:rsid w:val="7A4602DE"/>
    <w:rsid w:val="7AB21DFF"/>
    <w:rsid w:val="7BB82EB0"/>
    <w:rsid w:val="7CC67D5F"/>
    <w:rsid w:val="7D58104A"/>
    <w:rsid w:val="7D9B1DE1"/>
    <w:rsid w:val="7ED32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adjustRightInd w:val="0"/>
      <w:spacing w:before="260" w:beforeLines="0" w:after="260" w:afterLines="0" w:line="416" w:lineRule="atLeast"/>
      <w:jc w:val="left"/>
      <w:textAlignment w:val="baseline"/>
      <w:outlineLvl w:val="2"/>
    </w:pPr>
    <w:rPr>
      <w:b/>
      <w:kern w:val="0"/>
      <w:sz w:val="30"/>
      <w:szCs w:val="20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2492</Words>
  <Characters>2611</Characters>
  <Lines>0</Lines>
  <Paragraphs>0</Paragraphs>
  <TotalTime>379</TotalTime>
  <ScaleCrop>false</ScaleCrop>
  <LinksUpToDate>false</LinksUpToDate>
  <CharactersWithSpaces>2622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2021-07-29T07:55:00Z</dcterms:created>
  <dc:creator>Administrator</dc:creator>
  <cp:lastModifiedBy>北京乐普</cp:lastModifiedBy>
  <dcterms:modified xsi:type="dcterms:W3CDTF">2022-11-04T07:54:36Z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F4798F24CC4F41EE9D1552B772C62974</vt:lpwstr>
  </property>
</Properties>
</file>